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Pr="007D3FA9"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 xml:space="preserve">Соединители электрические, торговой марки "Stekker": </w:t>
      </w:r>
      <w:r w:rsidR="00EA1348" w:rsidRPr="007D3FA9">
        <w:rPr>
          <w:rFonts w:ascii="Arial" w:hAnsi="Arial" w:cs="Arial"/>
          <w:b/>
          <w:caps/>
          <w:sz w:val="16"/>
          <w:szCs w:val="16"/>
        </w:rPr>
        <w:t>зажим</w:t>
      </w:r>
      <w:r w:rsidRPr="007D3FA9">
        <w:rPr>
          <w:rFonts w:ascii="Arial" w:hAnsi="Arial" w:cs="Arial"/>
          <w:b/>
          <w:caps/>
          <w:sz w:val="16"/>
          <w:szCs w:val="16"/>
        </w:rPr>
        <w:t>, серия (тип) LD</w:t>
      </w:r>
    </w:p>
    <w:p w:rsidR="00242EE8" w:rsidRPr="00862FA5" w:rsidRDefault="00242EE8" w:rsidP="007D3FA9">
      <w:pPr>
        <w:spacing w:after="0" w:line="240" w:lineRule="auto"/>
        <w:jc w:val="center"/>
        <w:rPr>
          <w:rFonts w:ascii="Arial" w:hAnsi="Arial" w:cs="Arial"/>
          <w:b/>
          <w:caps/>
          <w:sz w:val="16"/>
          <w:szCs w:val="16"/>
        </w:rPr>
      </w:pPr>
      <w:r w:rsidRPr="007D3FA9">
        <w:rPr>
          <w:rFonts w:ascii="Arial" w:hAnsi="Arial" w:cs="Arial"/>
          <w:b/>
          <w:caps/>
          <w:sz w:val="16"/>
          <w:szCs w:val="16"/>
        </w:rPr>
        <w:t>модели: 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06/25, </w:t>
      </w:r>
      <w:r w:rsidR="00862FA5" w:rsidRPr="007D3FA9">
        <w:rPr>
          <w:rFonts w:ascii="Arial" w:hAnsi="Arial" w:cs="Arial"/>
          <w:b/>
          <w:caps/>
          <w:sz w:val="16"/>
          <w:szCs w:val="16"/>
        </w:rPr>
        <w:t>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12/25, </w:t>
      </w:r>
      <w:r w:rsidR="00862FA5" w:rsidRPr="007D3FA9">
        <w:rPr>
          <w:rFonts w:ascii="Arial" w:hAnsi="Arial" w:cs="Arial"/>
          <w:b/>
          <w:caps/>
          <w:sz w:val="16"/>
          <w:szCs w:val="16"/>
        </w:rPr>
        <w:t>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18/25, </w:t>
      </w:r>
      <w:r w:rsidR="00862FA5" w:rsidRPr="007D3FA9">
        <w:rPr>
          <w:rFonts w:ascii="Arial" w:hAnsi="Arial" w:cs="Arial"/>
          <w:b/>
          <w:caps/>
          <w:sz w:val="16"/>
          <w:szCs w:val="16"/>
        </w:rPr>
        <w:t>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6-06/25, </w:t>
      </w:r>
      <w:r w:rsidR="00862FA5" w:rsidRPr="007D3FA9">
        <w:rPr>
          <w:rFonts w:ascii="Arial" w:hAnsi="Arial" w:cs="Arial"/>
          <w:b/>
          <w:caps/>
          <w:sz w:val="16"/>
          <w:szCs w:val="16"/>
        </w:rPr>
        <w:t>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6-12/25, </w:t>
      </w:r>
      <w:r w:rsidR="00862FA5" w:rsidRPr="007D3FA9">
        <w:rPr>
          <w:rFonts w:ascii="Arial" w:hAnsi="Arial" w:cs="Arial"/>
          <w:b/>
          <w:caps/>
          <w:sz w:val="16"/>
          <w:szCs w:val="16"/>
        </w:rPr>
        <w:t>LD</w:t>
      </w:r>
      <w:r w:rsidR="00862FA5">
        <w:rPr>
          <w:rFonts w:ascii="Arial" w:hAnsi="Arial" w:cs="Arial"/>
          <w:b/>
          <w:caps/>
          <w:sz w:val="16"/>
          <w:szCs w:val="16"/>
        </w:rPr>
        <w:t xml:space="preserve">580 </w:t>
      </w:r>
      <w:r w:rsidR="00862FA5">
        <w:rPr>
          <w:rFonts w:ascii="Arial" w:hAnsi="Arial" w:cs="Arial"/>
          <w:b/>
          <w:caps/>
          <w:sz w:val="16"/>
          <w:szCs w:val="16"/>
          <w:lang w:val="en-US"/>
        </w:rPr>
        <w:t>PTFIX</w:t>
      </w:r>
      <w:r w:rsidR="00862FA5" w:rsidRPr="00862FA5">
        <w:rPr>
          <w:rFonts w:ascii="Arial" w:hAnsi="Arial" w:cs="Arial"/>
          <w:b/>
          <w:caps/>
          <w:sz w:val="16"/>
          <w:szCs w:val="16"/>
        </w:rPr>
        <w:t xml:space="preserve"> 6-18/25</w:t>
      </w:r>
    </w:p>
    <w:p w:rsidR="003106CF" w:rsidRPr="007D3FA9" w:rsidRDefault="003106CF" w:rsidP="007D3FA9">
      <w:pPr>
        <w:spacing w:after="0" w:line="240" w:lineRule="auto"/>
        <w:jc w:val="center"/>
        <w:rPr>
          <w:rFonts w:ascii="Arial" w:hAnsi="Arial" w:cs="Arial"/>
          <w:b/>
          <w:sz w:val="16"/>
          <w:szCs w:val="16"/>
        </w:rPr>
      </w:pPr>
      <w:r w:rsidRPr="007D3FA9">
        <w:rPr>
          <w:rFonts w:ascii="Arial" w:hAnsi="Arial" w:cs="Arial"/>
          <w:b/>
          <w:sz w:val="16"/>
          <w:szCs w:val="16"/>
        </w:rPr>
        <w:t>Инструкция по эксплуатации</w:t>
      </w:r>
      <w:r w:rsidR="00242EE8" w:rsidRPr="007D3FA9">
        <w:rPr>
          <w:rFonts w:ascii="Arial" w:hAnsi="Arial" w:cs="Arial"/>
          <w:b/>
          <w:sz w:val="16"/>
          <w:szCs w:val="16"/>
        </w:rPr>
        <w:t xml:space="preserve"> и технический паспорт</w:t>
      </w:r>
    </w:p>
    <w:p w:rsidR="0043200C" w:rsidRPr="007D3FA9" w:rsidRDefault="0043200C"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Назначение изделия:</w:t>
      </w:r>
    </w:p>
    <w:p w:rsidR="00C41E17" w:rsidRPr="007D3FA9" w:rsidRDefault="00EA1348"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w:t>
      </w:r>
      <w:r w:rsidR="00862FA5">
        <w:rPr>
          <w:rFonts w:ascii="Arial" w:hAnsi="Arial" w:cs="Arial"/>
          <w:sz w:val="16"/>
          <w:szCs w:val="16"/>
        </w:rPr>
        <w:t>ы</w:t>
      </w:r>
      <w:r w:rsidRPr="007D3FA9">
        <w:rPr>
          <w:rFonts w:ascii="Arial" w:hAnsi="Arial" w:cs="Arial"/>
          <w:sz w:val="16"/>
          <w:szCs w:val="16"/>
        </w:rPr>
        <w:t xml:space="preserve"> </w:t>
      </w:r>
      <w:r w:rsidR="00862FA5">
        <w:rPr>
          <w:rFonts w:ascii="Arial" w:hAnsi="Arial" w:cs="Arial"/>
          <w:sz w:val="16"/>
          <w:szCs w:val="16"/>
        </w:rPr>
        <w:t>блочные</w:t>
      </w:r>
      <w:r w:rsidR="00C41E17" w:rsidRPr="007D3FA9">
        <w:rPr>
          <w:rFonts w:ascii="Arial" w:hAnsi="Arial" w:cs="Arial"/>
          <w:sz w:val="16"/>
          <w:szCs w:val="16"/>
        </w:rPr>
        <w:t xml:space="preserve"> серии LD торговой марки </w:t>
      </w:r>
      <w:r w:rsidR="008A0614" w:rsidRPr="007D3FA9">
        <w:rPr>
          <w:rFonts w:ascii="Arial" w:hAnsi="Arial" w:cs="Arial"/>
          <w:sz w:val="16"/>
          <w:szCs w:val="16"/>
        </w:rPr>
        <w:t>«</w:t>
      </w:r>
      <w:r w:rsidR="00C41E17" w:rsidRPr="007D3FA9">
        <w:rPr>
          <w:rFonts w:ascii="Arial" w:hAnsi="Arial" w:cs="Arial"/>
          <w:sz w:val="16"/>
          <w:szCs w:val="16"/>
        </w:rPr>
        <w:t>S</w:t>
      </w:r>
      <w:r w:rsidR="00C41E17" w:rsidRPr="007D3FA9">
        <w:rPr>
          <w:rFonts w:ascii="Arial" w:hAnsi="Arial" w:cs="Arial"/>
          <w:sz w:val="16"/>
          <w:szCs w:val="16"/>
          <w:lang w:val="en-US"/>
        </w:rPr>
        <w:t>TEKKER</w:t>
      </w:r>
      <w:r w:rsidR="008A0614" w:rsidRPr="007D3FA9">
        <w:rPr>
          <w:rFonts w:ascii="Arial" w:hAnsi="Arial" w:cs="Arial"/>
          <w:sz w:val="16"/>
          <w:szCs w:val="16"/>
        </w:rPr>
        <w:t>»</w:t>
      </w:r>
      <w:r w:rsidR="00C41E17" w:rsidRPr="007D3FA9">
        <w:rPr>
          <w:rFonts w:ascii="Arial" w:hAnsi="Arial" w:cs="Arial"/>
          <w:sz w:val="16"/>
          <w:szCs w:val="16"/>
        </w:rPr>
        <w:t xml:space="preserve"> (</w:t>
      </w:r>
      <w:r w:rsidR="00862FA5">
        <w:rPr>
          <w:rFonts w:ascii="Arial" w:hAnsi="Arial" w:cs="Arial"/>
          <w:sz w:val="16"/>
          <w:szCs w:val="16"/>
          <w:lang w:val="en-US"/>
        </w:rPr>
        <w:t>PTFIX</w:t>
      </w:r>
      <w:r w:rsidR="00C41E17" w:rsidRPr="007D3FA9">
        <w:rPr>
          <w:rFonts w:ascii="Arial" w:hAnsi="Arial" w:cs="Arial"/>
          <w:sz w:val="16"/>
          <w:szCs w:val="16"/>
        </w:rPr>
        <w:t>) предназначены для соединения медных</w:t>
      </w:r>
      <w:r w:rsidRPr="007D3FA9">
        <w:rPr>
          <w:rFonts w:ascii="Arial" w:hAnsi="Arial" w:cs="Arial"/>
          <w:sz w:val="16"/>
          <w:szCs w:val="16"/>
        </w:rPr>
        <w:t xml:space="preserve"> или алюминиевых</w:t>
      </w:r>
      <w:r w:rsidR="004C4573" w:rsidRPr="007D3FA9">
        <w:rPr>
          <w:rFonts w:ascii="Arial" w:hAnsi="Arial" w:cs="Arial"/>
          <w:sz w:val="16"/>
          <w:szCs w:val="16"/>
        </w:rPr>
        <w:t xml:space="preserve"> (фазных)</w:t>
      </w:r>
      <w:r w:rsidR="00C41E17" w:rsidRPr="007D3FA9">
        <w:rPr>
          <w:rFonts w:ascii="Arial" w:hAnsi="Arial" w:cs="Arial"/>
          <w:sz w:val="16"/>
          <w:szCs w:val="16"/>
        </w:rPr>
        <w:t xml:space="preserve"> проводников</w:t>
      </w:r>
      <w:r w:rsidRPr="007D3FA9">
        <w:rPr>
          <w:rFonts w:ascii="Arial" w:hAnsi="Arial" w:cs="Arial"/>
          <w:sz w:val="16"/>
          <w:szCs w:val="16"/>
        </w:rPr>
        <w:t xml:space="preserve"> сечением до </w:t>
      </w:r>
      <w:r w:rsidR="00862FA5">
        <w:rPr>
          <w:rFonts w:ascii="Arial" w:hAnsi="Arial" w:cs="Arial"/>
          <w:sz w:val="16"/>
          <w:szCs w:val="16"/>
        </w:rPr>
        <w:t>6</w:t>
      </w:r>
      <w:r w:rsidRPr="007D3FA9">
        <w:rPr>
          <w:rFonts w:ascii="Arial" w:hAnsi="Arial" w:cs="Arial"/>
          <w:sz w:val="16"/>
          <w:szCs w:val="16"/>
        </w:rPr>
        <w:t>мм</w:t>
      </w:r>
      <w:r w:rsidR="004C4573" w:rsidRPr="007D3FA9">
        <w:rPr>
          <w:rFonts w:ascii="Arial" w:hAnsi="Arial" w:cs="Arial"/>
          <w:sz w:val="16"/>
          <w:szCs w:val="16"/>
          <w:vertAlign w:val="superscript"/>
        </w:rPr>
        <w:t>2</w:t>
      </w:r>
      <w:r w:rsidR="00C41E17" w:rsidRPr="007D3FA9">
        <w:rPr>
          <w:rFonts w:ascii="Arial" w:hAnsi="Arial" w:cs="Arial"/>
          <w:sz w:val="16"/>
          <w:szCs w:val="16"/>
        </w:rPr>
        <w:t xml:space="preserve"> в электрических сетях переменного и постоянного тока</w:t>
      </w:r>
      <w:r w:rsidR="004C4573" w:rsidRPr="007D3FA9">
        <w:rPr>
          <w:rFonts w:ascii="Arial" w:hAnsi="Arial" w:cs="Arial"/>
          <w:sz w:val="16"/>
          <w:szCs w:val="16"/>
        </w:rPr>
        <w:t>.</w:t>
      </w:r>
    </w:p>
    <w:p w:rsidR="00F92322" w:rsidRDefault="00486577"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Для соединения в данных зажимах подходят одножильные проводники, а также многожильные, обжатые штыревым наконечником.</w:t>
      </w:r>
    </w:p>
    <w:p w:rsidR="00A86FE2" w:rsidRDefault="00A86FE2" w:rsidP="007D3FA9">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Зажимы </w:t>
      </w:r>
      <w:r w:rsidRPr="00A86FE2">
        <w:rPr>
          <w:rFonts w:ascii="Arial" w:hAnsi="Arial" w:cs="Arial"/>
          <w:sz w:val="16"/>
          <w:szCs w:val="16"/>
        </w:rPr>
        <w:t>LD580 PTFIX 06/25, LD580 PTFIX 12/25</w:t>
      </w:r>
      <w:r>
        <w:rPr>
          <w:rFonts w:ascii="Arial" w:hAnsi="Arial" w:cs="Arial"/>
          <w:sz w:val="16"/>
          <w:szCs w:val="16"/>
        </w:rPr>
        <w:t xml:space="preserve"> и</w:t>
      </w:r>
      <w:r w:rsidRPr="00A86FE2">
        <w:rPr>
          <w:rFonts w:ascii="Arial" w:hAnsi="Arial" w:cs="Arial"/>
          <w:sz w:val="16"/>
          <w:szCs w:val="16"/>
        </w:rPr>
        <w:t xml:space="preserve"> LD580 PTFIX 18/25</w:t>
      </w:r>
      <w:r>
        <w:rPr>
          <w:rFonts w:ascii="Arial" w:hAnsi="Arial" w:cs="Arial"/>
          <w:sz w:val="16"/>
          <w:szCs w:val="16"/>
        </w:rPr>
        <w:t xml:space="preserve"> отличаются тем, что представляют собой шину, разветвляющую один полюс на несколько групп. У данных зажимов максимальное сечение подключаемых проводников одинаковое и равно 2,5мм</w:t>
      </w:r>
      <w:r>
        <w:rPr>
          <w:rFonts w:ascii="Arial" w:hAnsi="Arial" w:cs="Arial"/>
          <w:sz w:val="16"/>
          <w:szCs w:val="16"/>
          <w:vertAlign w:val="superscript"/>
        </w:rPr>
        <w:t>2</w:t>
      </w:r>
      <w:r>
        <w:rPr>
          <w:rFonts w:ascii="Arial" w:hAnsi="Arial" w:cs="Arial"/>
          <w:sz w:val="16"/>
          <w:szCs w:val="16"/>
        </w:rPr>
        <w:t>.</w:t>
      </w:r>
    </w:p>
    <w:p w:rsidR="00A86FE2" w:rsidRDefault="00A86FE2" w:rsidP="007D3FA9">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Зажимы </w:t>
      </w:r>
      <w:r w:rsidRPr="00A86FE2">
        <w:rPr>
          <w:rFonts w:ascii="Arial" w:hAnsi="Arial" w:cs="Arial"/>
          <w:sz w:val="16"/>
          <w:szCs w:val="16"/>
        </w:rPr>
        <w:t>LD580 PTFIX 6-06/25, LD580 PTFIX 6-12/25</w:t>
      </w:r>
      <w:r>
        <w:rPr>
          <w:rFonts w:ascii="Arial" w:hAnsi="Arial" w:cs="Arial"/>
          <w:sz w:val="16"/>
          <w:szCs w:val="16"/>
        </w:rPr>
        <w:t xml:space="preserve"> и</w:t>
      </w:r>
      <w:r w:rsidRPr="00A86FE2">
        <w:rPr>
          <w:rFonts w:ascii="Arial" w:hAnsi="Arial" w:cs="Arial"/>
          <w:sz w:val="16"/>
          <w:szCs w:val="16"/>
        </w:rPr>
        <w:t xml:space="preserve"> LD580 PTFIX 6-18/25</w:t>
      </w:r>
      <w:r>
        <w:rPr>
          <w:rFonts w:ascii="Arial" w:hAnsi="Arial" w:cs="Arial"/>
          <w:sz w:val="16"/>
          <w:szCs w:val="16"/>
        </w:rPr>
        <w:t xml:space="preserve"> отличаются от предыдущих тем, что имеют в своей конструкции 1 интегрированную точку подключения на 6мм</w:t>
      </w:r>
      <w:r>
        <w:rPr>
          <w:rFonts w:ascii="Arial" w:hAnsi="Arial" w:cs="Arial"/>
          <w:sz w:val="16"/>
          <w:szCs w:val="16"/>
          <w:vertAlign w:val="superscript"/>
        </w:rPr>
        <w:t>2</w:t>
      </w:r>
      <w:r>
        <w:rPr>
          <w:rFonts w:ascii="Arial" w:hAnsi="Arial" w:cs="Arial"/>
          <w:sz w:val="16"/>
          <w:szCs w:val="16"/>
        </w:rPr>
        <w:t>, а остальные точки одинаковые, а максимальное сечение подключаемых проводников равно 2,5мм</w:t>
      </w:r>
      <w:r>
        <w:rPr>
          <w:rFonts w:ascii="Arial" w:hAnsi="Arial" w:cs="Arial"/>
          <w:sz w:val="16"/>
          <w:szCs w:val="16"/>
          <w:vertAlign w:val="superscript"/>
        </w:rPr>
        <w:t>2</w:t>
      </w:r>
      <w:r>
        <w:rPr>
          <w:rFonts w:ascii="Arial" w:hAnsi="Arial" w:cs="Arial"/>
          <w:sz w:val="16"/>
          <w:szCs w:val="16"/>
        </w:rPr>
        <w:t>.</w:t>
      </w:r>
    </w:p>
    <w:p w:rsidR="00A86FE2" w:rsidRPr="007D3FA9" w:rsidRDefault="00A86FE2" w:rsidP="007D3FA9">
      <w:pPr>
        <w:pStyle w:val="a4"/>
        <w:numPr>
          <w:ilvl w:val="0"/>
          <w:numId w:val="8"/>
        </w:numPr>
        <w:spacing w:after="0" w:line="240" w:lineRule="auto"/>
        <w:jc w:val="both"/>
        <w:rPr>
          <w:rFonts w:ascii="Arial" w:hAnsi="Arial" w:cs="Arial"/>
          <w:sz w:val="16"/>
          <w:szCs w:val="16"/>
        </w:rPr>
      </w:pPr>
      <w:r>
        <w:rPr>
          <w:rFonts w:ascii="Arial" w:hAnsi="Arial" w:cs="Arial"/>
          <w:sz w:val="16"/>
          <w:szCs w:val="16"/>
        </w:rPr>
        <w:t>Зажимы могут скрепляться друг с другом при помощи защелки на корпусе.</w:t>
      </w:r>
    </w:p>
    <w:p w:rsidR="00C41E17" w:rsidRPr="007D3FA9" w:rsidRDefault="004C4573" w:rsidP="007D3FA9">
      <w:pPr>
        <w:pStyle w:val="a4"/>
        <w:numPr>
          <w:ilvl w:val="0"/>
          <w:numId w:val="8"/>
        </w:numPr>
        <w:spacing w:after="0" w:line="240" w:lineRule="auto"/>
        <w:jc w:val="both"/>
        <w:rPr>
          <w:rFonts w:ascii="Arial" w:hAnsi="Arial" w:cs="Arial"/>
          <w:sz w:val="16"/>
          <w:szCs w:val="16"/>
        </w:rPr>
      </w:pPr>
      <w:r w:rsidRPr="007D3FA9">
        <w:rPr>
          <w:rFonts w:ascii="Arial" w:hAnsi="Arial" w:cs="Arial"/>
          <w:sz w:val="16"/>
          <w:szCs w:val="16"/>
        </w:rPr>
        <w:t>Зажимы</w:t>
      </w:r>
      <w:r w:rsidR="007D33B5" w:rsidRPr="007D3FA9">
        <w:rPr>
          <w:rFonts w:ascii="Arial" w:hAnsi="Arial" w:cs="Arial"/>
          <w:sz w:val="16"/>
          <w:szCs w:val="16"/>
        </w:rPr>
        <w:t xml:space="preserve"> предназначен</w:t>
      </w:r>
      <w:r w:rsidR="00E019D7" w:rsidRPr="007D3FA9">
        <w:rPr>
          <w:rFonts w:ascii="Arial" w:hAnsi="Arial" w:cs="Arial"/>
          <w:sz w:val="16"/>
          <w:szCs w:val="16"/>
        </w:rPr>
        <w:t>ы</w:t>
      </w:r>
      <w:r w:rsidR="007D33B5" w:rsidRPr="007D3FA9">
        <w:rPr>
          <w:rFonts w:ascii="Arial" w:hAnsi="Arial" w:cs="Arial"/>
          <w:sz w:val="16"/>
          <w:szCs w:val="16"/>
        </w:rPr>
        <w:t xml:space="preserve"> для использования только внутри помещений</w:t>
      </w:r>
      <w:r w:rsidR="00E019D7" w:rsidRPr="007D3FA9">
        <w:rPr>
          <w:rFonts w:ascii="Arial" w:hAnsi="Arial" w:cs="Arial"/>
          <w:sz w:val="16"/>
          <w:szCs w:val="16"/>
        </w:rPr>
        <w:t xml:space="preserve">, либо в герметичных </w:t>
      </w:r>
      <w:r w:rsidRPr="007D3FA9">
        <w:rPr>
          <w:rFonts w:ascii="Arial" w:hAnsi="Arial" w:cs="Arial"/>
          <w:sz w:val="16"/>
          <w:szCs w:val="16"/>
        </w:rPr>
        <w:t>боксах</w:t>
      </w:r>
      <w:r w:rsidR="00E019D7" w:rsidRPr="007D3FA9">
        <w:rPr>
          <w:rFonts w:ascii="Arial" w:hAnsi="Arial" w:cs="Arial"/>
          <w:sz w:val="16"/>
          <w:szCs w:val="16"/>
        </w:rPr>
        <w:t xml:space="preserve"> со степенью защиты не менее IP65 вне помещений</w:t>
      </w:r>
      <w:r w:rsidR="007D33B5" w:rsidRPr="007D3FA9">
        <w:rPr>
          <w:rFonts w:ascii="Arial" w:hAnsi="Arial" w:cs="Arial"/>
          <w:sz w:val="16"/>
          <w:szCs w:val="16"/>
        </w:rPr>
        <w:t>.</w:t>
      </w:r>
      <w:bookmarkStart w:id="0" w:name="_Hlk519858413"/>
      <w:r w:rsidR="00C41E17" w:rsidRPr="007D3FA9">
        <w:rPr>
          <w:rFonts w:ascii="Arial" w:hAnsi="Arial" w:cs="Arial"/>
          <w:sz w:val="16"/>
          <w:szCs w:val="16"/>
        </w:rPr>
        <w:t xml:space="preserve"> </w:t>
      </w:r>
    </w:p>
    <w:bookmarkEnd w:id="0"/>
    <w:p w:rsidR="00A87E2B" w:rsidRPr="007D3FA9" w:rsidRDefault="0043200C"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536"/>
        <w:gridCol w:w="1486"/>
        <w:gridCol w:w="1486"/>
        <w:gridCol w:w="1487"/>
        <w:gridCol w:w="1487"/>
        <w:gridCol w:w="1487"/>
        <w:gridCol w:w="1487"/>
      </w:tblGrid>
      <w:tr w:rsidR="00A86FE2" w:rsidRPr="00AF2935" w:rsidTr="00A86FE2">
        <w:trPr>
          <w:jc w:val="center"/>
        </w:trPr>
        <w:tc>
          <w:tcPr>
            <w:tcW w:w="1372" w:type="dxa"/>
            <w:vAlign w:val="center"/>
          </w:tcPr>
          <w:p w:rsidR="00A86FE2" w:rsidRPr="00AF2935" w:rsidRDefault="00A86FE2" w:rsidP="00DB332D">
            <w:pPr>
              <w:rPr>
                <w:rFonts w:ascii="Arial" w:hAnsi="Arial" w:cs="Arial"/>
                <w:sz w:val="14"/>
                <w:szCs w:val="14"/>
              </w:rPr>
            </w:pPr>
          </w:p>
          <w:p w:rsidR="00A86FE2" w:rsidRPr="00AF2935" w:rsidRDefault="00A86FE2" w:rsidP="00DB332D">
            <w:pPr>
              <w:rPr>
                <w:rFonts w:ascii="Arial" w:hAnsi="Arial" w:cs="Arial"/>
                <w:sz w:val="14"/>
                <w:szCs w:val="14"/>
              </w:rPr>
            </w:pPr>
            <w:r w:rsidRPr="00AF2935">
              <w:rPr>
                <w:rFonts w:ascii="Arial" w:hAnsi="Arial" w:cs="Arial"/>
                <w:sz w:val="14"/>
                <w:szCs w:val="14"/>
              </w:rPr>
              <w:t>Модель</w:t>
            </w:r>
          </w:p>
          <w:p w:rsidR="00A86FE2" w:rsidRPr="00AF2935" w:rsidRDefault="00A86FE2" w:rsidP="00DB332D">
            <w:pPr>
              <w:rPr>
                <w:rFonts w:ascii="Arial" w:hAnsi="Arial" w:cs="Arial"/>
                <w:sz w:val="14"/>
                <w:szCs w:val="14"/>
              </w:rPr>
            </w:pPr>
          </w:p>
        </w:tc>
        <w:tc>
          <w:tcPr>
            <w:tcW w:w="1514" w:type="dxa"/>
            <w:vAlign w:val="center"/>
          </w:tcPr>
          <w:p w:rsidR="00A86FE2" w:rsidRPr="00A86FE2" w:rsidRDefault="00A86FE2" w:rsidP="00A86FE2">
            <w:pPr>
              <w:jc w:val="center"/>
              <w:rPr>
                <w:rFonts w:ascii="Arial" w:hAnsi="Arial" w:cs="Arial"/>
                <w:sz w:val="14"/>
                <w:szCs w:val="14"/>
                <w:lang w:val="en-US"/>
              </w:rPr>
            </w:pPr>
            <w:bookmarkStart w:id="1" w:name="_Hlk66805431"/>
            <w:r w:rsidRPr="00AF2935">
              <w:rPr>
                <w:rFonts w:ascii="Arial" w:hAnsi="Arial" w:cs="Arial"/>
                <w:sz w:val="14"/>
                <w:szCs w:val="14"/>
                <w:lang w:val="en-US"/>
              </w:rPr>
              <w:t>LD</w:t>
            </w:r>
            <w:bookmarkEnd w:id="1"/>
            <w:r>
              <w:rPr>
                <w:rFonts w:ascii="Arial" w:hAnsi="Arial" w:cs="Arial"/>
                <w:sz w:val="14"/>
                <w:szCs w:val="14"/>
              </w:rPr>
              <w:t xml:space="preserve">580 </w:t>
            </w:r>
            <w:r>
              <w:rPr>
                <w:rFonts w:ascii="Arial" w:hAnsi="Arial" w:cs="Arial"/>
                <w:sz w:val="14"/>
                <w:szCs w:val="14"/>
                <w:lang w:val="en-US"/>
              </w:rPr>
              <w:t>PTFIX 06/25</w:t>
            </w:r>
          </w:p>
        </w:tc>
        <w:tc>
          <w:tcPr>
            <w:tcW w:w="1514" w:type="dxa"/>
            <w:vAlign w:val="center"/>
          </w:tcPr>
          <w:p w:rsidR="00A86FE2" w:rsidRPr="00AF2935" w:rsidRDefault="00A86FE2" w:rsidP="00DB332D">
            <w:pPr>
              <w:jc w:val="center"/>
              <w:rPr>
                <w:rFonts w:ascii="Arial" w:hAnsi="Arial" w:cs="Arial"/>
                <w:sz w:val="14"/>
                <w:szCs w:val="14"/>
              </w:rPr>
            </w:pPr>
            <w:r w:rsidRPr="00AF2935">
              <w:rPr>
                <w:rFonts w:ascii="Arial" w:hAnsi="Arial" w:cs="Arial"/>
                <w:sz w:val="14"/>
                <w:szCs w:val="14"/>
                <w:lang w:val="en-US"/>
              </w:rPr>
              <w:t>LD</w:t>
            </w:r>
            <w:r>
              <w:rPr>
                <w:rFonts w:ascii="Arial" w:hAnsi="Arial" w:cs="Arial"/>
                <w:sz w:val="14"/>
                <w:szCs w:val="14"/>
              </w:rPr>
              <w:t xml:space="preserve">580 </w:t>
            </w:r>
            <w:r>
              <w:rPr>
                <w:rFonts w:ascii="Arial" w:hAnsi="Arial" w:cs="Arial"/>
                <w:sz w:val="14"/>
                <w:szCs w:val="14"/>
                <w:lang w:val="en-US"/>
              </w:rPr>
              <w:t>PTFIX 12/25</w:t>
            </w:r>
          </w:p>
        </w:tc>
        <w:tc>
          <w:tcPr>
            <w:tcW w:w="1514" w:type="dxa"/>
            <w:vAlign w:val="center"/>
          </w:tcPr>
          <w:p w:rsidR="00A86FE2" w:rsidRPr="00AF2935" w:rsidRDefault="00A86FE2" w:rsidP="00DB332D">
            <w:pPr>
              <w:jc w:val="center"/>
              <w:rPr>
                <w:rFonts w:ascii="Arial" w:hAnsi="Arial" w:cs="Arial"/>
                <w:sz w:val="14"/>
                <w:szCs w:val="14"/>
              </w:rPr>
            </w:pPr>
            <w:r w:rsidRPr="00AF2935">
              <w:rPr>
                <w:rFonts w:ascii="Arial" w:hAnsi="Arial" w:cs="Arial"/>
                <w:sz w:val="14"/>
                <w:szCs w:val="14"/>
                <w:lang w:val="en-US"/>
              </w:rPr>
              <w:t>LD</w:t>
            </w:r>
            <w:r>
              <w:rPr>
                <w:rFonts w:ascii="Arial" w:hAnsi="Arial" w:cs="Arial"/>
                <w:sz w:val="14"/>
                <w:szCs w:val="14"/>
              </w:rPr>
              <w:t xml:space="preserve">580 </w:t>
            </w:r>
            <w:r>
              <w:rPr>
                <w:rFonts w:ascii="Arial" w:hAnsi="Arial" w:cs="Arial"/>
                <w:sz w:val="14"/>
                <w:szCs w:val="14"/>
                <w:lang w:val="en-US"/>
              </w:rPr>
              <w:t>PTFIX 18/25</w:t>
            </w:r>
          </w:p>
        </w:tc>
        <w:tc>
          <w:tcPr>
            <w:tcW w:w="1514" w:type="dxa"/>
            <w:vAlign w:val="center"/>
          </w:tcPr>
          <w:p w:rsidR="00A86FE2" w:rsidRPr="00AF2935" w:rsidRDefault="00A86FE2" w:rsidP="00DB332D">
            <w:pPr>
              <w:jc w:val="center"/>
              <w:rPr>
                <w:rFonts w:ascii="Arial" w:hAnsi="Arial" w:cs="Arial"/>
                <w:sz w:val="14"/>
                <w:szCs w:val="14"/>
              </w:rPr>
            </w:pPr>
            <w:r w:rsidRPr="00A86FE2">
              <w:rPr>
                <w:rFonts w:ascii="Arial" w:hAnsi="Arial" w:cs="Arial"/>
                <w:sz w:val="14"/>
                <w:szCs w:val="14"/>
                <w:lang w:val="en-US"/>
              </w:rPr>
              <w:t>LD580 PTFIX 6-06/25</w:t>
            </w:r>
          </w:p>
        </w:tc>
        <w:tc>
          <w:tcPr>
            <w:tcW w:w="1514" w:type="dxa"/>
            <w:vAlign w:val="center"/>
          </w:tcPr>
          <w:p w:rsidR="00A86FE2" w:rsidRPr="00AF2935" w:rsidRDefault="00A86FE2" w:rsidP="00DB332D">
            <w:pPr>
              <w:jc w:val="center"/>
              <w:rPr>
                <w:rFonts w:ascii="Arial" w:hAnsi="Arial" w:cs="Arial"/>
                <w:sz w:val="14"/>
                <w:szCs w:val="14"/>
              </w:rPr>
            </w:pPr>
            <w:r w:rsidRPr="00A86FE2">
              <w:rPr>
                <w:rFonts w:ascii="Arial" w:hAnsi="Arial" w:cs="Arial"/>
                <w:sz w:val="14"/>
                <w:szCs w:val="14"/>
                <w:lang w:val="en-US"/>
              </w:rPr>
              <w:t>LD580 PTFIX 6-</w:t>
            </w:r>
            <w:r>
              <w:rPr>
                <w:rFonts w:ascii="Arial" w:hAnsi="Arial" w:cs="Arial"/>
                <w:sz w:val="14"/>
                <w:szCs w:val="14"/>
                <w:lang w:val="en-US"/>
              </w:rPr>
              <w:t>12</w:t>
            </w:r>
            <w:r w:rsidRPr="00A86FE2">
              <w:rPr>
                <w:rFonts w:ascii="Arial" w:hAnsi="Arial" w:cs="Arial"/>
                <w:sz w:val="14"/>
                <w:szCs w:val="14"/>
                <w:lang w:val="en-US"/>
              </w:rPr>
              <w:t>/25</w:t>
            </w:r>
          </w:p>
        </w:tc>
        <w:tc>
          <w:tcPr>
            <w:tcW w:w="1514" w:type="dxa"/>
            <w:vAlign w:val="center"/>
          </w:tcPr>
          <w:p w:rsidR="00A86FE2" w:rsidRPr="00AF2935" w:rsidRDefault="00A86FE2" w:rsidP="00DB332D">
            <w:pPr>
              <w:jc w:val="center"/>
              <w:rPr>
                <w:rFonts w:ascii="Arial" w:hAnsi="Arial" w:cs="Arial"/>
                <w:sz w:val="14"/>
                <w:szCs w:val="14"/>
                <w:lang w:val="en-US"/>
              </w:rPr>
            </w:pPr>
            <w:r w:rsidRPr="00A86FE2">
              <w:rPr>
                <w:rFonts w:ascii="Arial" w:hAnsi="Arial" w:cs="Arial"/>
                <w:sz w:val="14"/>
                <w:szCs w:val="14"/>
                <w:lang w:val="en-US"/>
              </w:rPr>
              <w:t>LD580 PTFIX 6-</w:t>
            </w:r>
            <w:r>
              <w:rPr>
                <w:rFonts w:ascii="Arial" w:hAnsi="Arial" w:cs="Arial"/>
                <w:sz w:val="14"/>
                <w:szCs w:val="14"/>
                <w:lang w:val="en-US"/>
              </w:rPr>
              <w:t>18</w:t>
            </w:r>
            <w:r w:rsidRPr="00A86FE2">
              <w:rPr>
                <w:rFonts w:ascii="Arial" w:hAnsi="Arial" w:cs="Arial"/>
                <w:sz w:val="14"/>
                <w:szCs w:val="14"/>
                <w:lang w:val="en-US"/>
              </w:rPr>
              <w:t>/25</w:t>
            </w:r>
          </w:p>
        </w:tc>
      </w:tr>
      <w:tr w:rsidR="00162F89" w:rsidRPr="00AF2935" w:rsidTr="00791ADE">
        <w:trPr>
          <w:jc w:val="center"/>
        </w:trPr>
        <w:tc>
          <w:tcPr>
            <w:tcW w:w="1372" w:type="dxa"/>
            <w:vAlign w:val="center"/>
          </w:tcPr>
          <w:p w:rsidR="00162F89" w:rsidRPr="00AF2935" w:rsidRDefault="00162F89" w:rsidP="00162F89">
            <w:pPr>
              <w:rPr>
                <w:rFonts w:ascii="Arial" w:hAnsi="Arial" w:cs="Arial"/>
                <w:sz w:val="14"/>
                <w:szCs w:val="14"/>
              </w:rPr>
            </w:pPr>
            <w:r w:rsidRPr="00AF2935">
              <w:rPr>
                <w:rFonts w:ascii="Arial" w:hAnsi="Arial" w:cs="Arial"/>
                <w:sz w:val="14"/>
                <w:szCs w:val="14"/>
              </w:rPr>
              <w:t>Тип зажима</w:t>
            </w:r>
          </w:p>
        </w:tc>
        <w:tc>
          <w:tcPr>
            <w:tcW w:w="1514" w:type="dxa"/>
            <w:vAlign w:val="center"/>
          </w:tcPr>
          <w:p w:rsidR="00162F89" w:rsidRPr="00AF2935" w:rsidRDefault="00162F89" w:rsidP="00162F89">
            <w:pPr>
              <w:jc w:val="center"/>
              <w:rPr>
                <w:rFonts w:ascii="Arial" w:hAnsi="Arial" w:cs="Arial"/>
                <w:sz w:val="14"/>
                <w:szCs w:val="14"/>
              </w:rPr>
            </w:pPr>
            <w:r w:rsidRPr="00AF2935">
              <w:rPr>
                <w:rFonts w:ascii="Arial" w:hAnsi="Arial" w:cs="Arial"/>
                <w:sz w:val="14"/>
                <w:szCs w:val="14"/>
              </w:rPr>
              <w:t xml:space="preserve">1-полюсный, </w:t>
            </w:r>
            <w:r>
              <w:rPr>
                <w:rFonts w:ascii="Arial" w:hAnsi="Arial" w:cs="Arial"/>
                <w:sz w:val="14"/>
                <w:szCs w:val="14"/>
                <w:lang w:val="en-US"/>
              </w:rPr>
              <w:t>6</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c>
          <w:tcPr>
            <w:tcW w:w="1514" w:type="dxa"/>
            <w:vAlign w:val="center"/>
          </w:tcPr>
          <w:p w:rsidR="00162F89" w:rsidRPr="00AF2935" w:rsidRDefault="00162F89" w:rsidP="00162F89">
            <w:pPr>
              <w:jc w:val="center"/>
              <w:rPr>
                <w:rFonts w:ascii="Arial" w:hAnsi="Arial" w:cs="Arial"/>
                <w:sz w:val="14"/>
                <w:szCs w:val="14"/>
                <w:lang w:val="en-US"/>
              </w:rPr>
            </w:pPr>
            <w:r w:rsidRPr="00AF2935">
              <w:rPr>
                <w:rFonts w:ascii="Arial" w:hAnsi="Arial" w:cs="Arial"/>
                <w:sz w:val="14"/>
                <w:szCs w:val="14"/>
              </w:rPr>
              <w:t xml:space="preserve">1-полюсный, </w:t>
            </w:r>
            <w:r>
              <w:rPr>
                <w:rFonts w:ascii="Arial" w:hAnsi="Arial" w:cs="Arial"/>
                <w:sz w:val="14"/>
                <w:szCs w:val="14"/>
              </w:rPr>
              <w:t>12</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c>
          <w:tcPr>
            <w:tcW w:w="1514" w:type="dxa"/>
            <w:vAlign w:val="center"/>
          </w:tcPr>
          <w:p w:rsidR="00162F89" w:rsidRPr="00AF2935" w:rsidRDefault="00162F89" w:rsidP="00162F89">
            <w:pPr>
              <w:jc w:val="center"/>
              <w:rPr>
                <w:rFonts w:ascii="Arial" w:hAnsi="Arial" w:cs="Arial"/>
                <w:sz w:val="14"/>
                <w:szCs w:val="14"/>
                <w:lang w:val="en-US"/>
              </w:rPr>
            </w:pPr>
            <w:r w:rsidRPr="00AF2935">
              <w:rPr>
                <w:rFonts w:ascii="Arial" w:hAnsi="Arial" w:cs="Arial"/>
                <w:sz w:val="14"/>
                <w:szCs w:val="14"/>
              </w:rPr>
              <w:t xml:space="preserve">1-полюсный, </w:t>
            </w:r>
            <w:r>
              <w:rPr>
                <w:rFonts w:ascii="Arial" w:hAnsi="Arial" w:cs="Arial"/>
                <w:sz w:val="14"/>
                <w:szCs w:val="14"/>
              </w:rPr>
              <w:t>18</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c>
          <w:tcPr>
            <w:tcW w:w="1514" w:type="dxa"/>
            <w:vAlign w:val="center"/>
          </w:tcPr>
          <w:p w:rsidR="00162F89" w:rsidRPr="00AF2935" w:rsidRDefault="00162F89" w:rsidP="00162F89">
            <w:pPr>
              <w:jc w:val="center"/>
              <w:rPr>
                <w:rFonts w:ascii="Arial" w:hAnsi="Arial" w:cs="Arial"/>
                <w:sz w:val="14"/>
                <w:szCs w:val="14"/>
              </w:rPr>
            </w:pPr>
            <w:r w:rsidRPr="00AF2935">
              <w:rPr>
                <w:rFonts w:ascii="Arial" w:hAnsi="Arial" w:cs="Arial"/>
                <w:sz w:val="14"/>
                <w:szCs w:val="14"/>
              </w:rPr>
              <w:t xml:space="preserve">1-полюсный, </w:t>
            </w:r>
            <w:r>
              <w:rPr>
                <w:rFonts w:ascii="Arial" w:hAnsi="Arial" w:cs="Arial"/>
                <w:sz w:val="14"/>
                <w:szCs w:val="14"/>
                <w:lang w:val="en-US"/>
              </w:rPr>
              <w:t>6</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c>
          <w:tcPr>
            <w:tcW w:w="1514" w:type="dxa"/>
            <w:vAlign w:val="center"/>
          </w:tcPr>
          <w:p w:rsidR="00162F89" w:rsidRPr="00AF2935" w:rsidRDefault="00162F89" w:rsidP="00162F89">
            <w:pPr>
              <w:jc w:val="center"/>
              <w:rPr>
                <w:rFonts w:ascii="Arial" w:hAnsi="Arial" w:cs="Arial"/>
                <w:sz w:val="14"/>
                <w:szCs w:val="14"/>
                <w:lang w:val="en-US"/>
              </w:rPr>
            </w:pPr>
            <w:r w:rsidRPr="00AF2935">
              <w:rPr>
                <w:rFonts w:ascii="Arial" w:hAnsi="Arial" w:cs="Arial"/>
                <w:sz w:val="14"/>
                <w:szCs w:val="14"/>
              </w:rPr>
              <w:t xml:space="preserve">1-полюсный, </w:t>
            </w:r>
            <w:r>
              <w:rPr>
                <w:rFonts w:ascii="Arial" w:hAnsi="Arial" w:cs="Arial"/>
                <w:sz w:val="14"/>
                <w:szCs w:val="14"/>
              </w:rPr>
              <w:t>12</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c>
          <w:tcPr>
            <w:tcW w:w="1514" w:type="dxa"/>
            <w:vAlign w:val="center"/>
          </w:tcPr>
          <w:p w:rsidR="00162F89" w:rsidRPr="00AF2935" w:rsidRDefault="00162F89" w:rsidP="00162F89">
            <w:pPr>
              <w:jc w:val="center"/>
              <w:rPr>
                <w:rFonts w:ascii="Arial" w:hAnsi="Arial" w:cs="Arial"/>
                <w:sz w:val="14"/>
                <w:szCs w:val="14"/>
                <w:lang w:val="en-US"/>
              </w:rPr>
            </w:pPr>
            <w:r w:rsidRPr="00AF2935">
              <w:rPr>
                <w:rFonts w:ascii="Arial" w:hAnsi="Arial" w:cs="Arial"/>
                <w:sz w:val="14"/>
                <w:szCs w:val="14"/>
              </w:rPr>
              <w:t xml:space="preserve">1-полюсный, </w:t>
            </w:r>
            <w:r>
              <w:rPr>
                <w:rFonts w:ascii="Arial" w:hAnsi="Arial" w:cs="Arial"/>
                <w:sz w:val="14"/>
                <w:szCs w:val="14"/>
              </w:rPr>
              <w:t>18</w:t>
            </w:r>
            <w:r w:rsidRPr="00AF2935">
              <w:rPr>
                <w:rFonts w:ascii="Arial" w:hAnsi="Arial" w:cs="Arial"/>
                <w:sz w:val="14"/>
                <w:szCs w:val="14"/>
              </w:rPr>
              <w:t>-</w:t>
            </w:r>
            <w:r>
              <w:rPr>
                <w:rFonts w:ascii="Arial" w:hAnsi="Arial" w:cs="Arial"/>
                <w:sz w:val="14"/>
                <w:szCs w:val="14"/>
              </w:rPr>
              <w:t>и</w:t>
            </w:r>
            <w:r w:rsidRPr="00AF2935">
              <w:rPr>
                <w:rFonts w:ascii="Arial" w:hAnsi="Arial" w:cs="Arial"/>
                <w:sz w:val="14"/>
                <w:szCs w:val="14"/>
              </w:rPr>
              <w:t xml:space="preserve"> контактный</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Материал контактной группы</w:t>
            </w:r>
          </w:p>
        </w:tc>
        <w:tc>
          <w:tcPr>
            <w:tcW w:w="9084" w:type="dxa"/>
            <w:gridSpan w:val="6"/>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Медь</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Материал корпуса</w:t>
            </w:r>
          </w:p>
        </w:tc>
        <w:tc>
          <w:tcPr>
            <w:tcW w:w="9084" w:type="dxa"/>
            <w:gridSpan w:val="6"/>
            <w:vAlign w:val="center"/>
          </w:tcPr>
          <w:p w:rsidR="00DB332D" w:rsidRPr="00AF2935" w:rsidRDefault="00162F89" w:rsidP="00DB332D">
            <w:pPr>
              <w:jc w:val="center"/>
              <w:rPr>
                <w:rFonts w:ascii="Arial" w:hAnsi="Arial" w:cs="Arial"/>
                <w:sz w:val="14"/>
                <w:szCs w:val="14"/>
              </w:rPr>
            </w:pPr>
            <w:r>
              <w:rPr>
                <w:rFonts w:ascii="Arial" w:hAnsi="Arial" w:cs="Arial"/>
                <w:sz w:val="14"/>
                <w:szCs w:val="14"/>
              </w:rPr>
              <w:t>Полиамид</w:t>
            </w:r>
          </w:p>
        </w:tc>
      </w:tr>
      <w:tr w:rsidR="00162F89" w:rsidRPr="00AF2935" w:rsidTr="00B313EF">
        <w:trPr>
          <w:jc w:val="center"/>
        </w:trPr>
        <w:tc>
          <w:tcPr>
            <w:tcW w:w="1372" w:type="dxa"/>
            <w:vAlign w:val="center"/>
          </w:tcPr>
          <w:p w:rsidR="00162F89" w:rsidRPr="00162F89" w:rsidRDefault="00162F89" w:rsidP="00DB332D">
            <w:pPr>
              <w:rPr>
                <w:rFonts w:ascii="Arial" w:hAnsi="Arial" w:cs="Arial"/>
                <w:sz w:val="14"/>
                <w:szCs w:val="14"/>
                <w:vertAlign w:val="superscript"/>
              </w:rPr>
            </w:pPr>
            <w:r>
              <w:rPr>
                <w:rFonts w:ascii="Arial" w:hAnsi="Arial" w:cs="Arial"/>
                <w:sz w:val="14"/>
                <w:szCs w:val="14"/>
              </w:rPr>
              <w:t>Максимальное сечение подключаемого проводника к интегрированной точке, мм</w:t>
            </w:r>
            <w:r>
              <w:rPr>
                <w:rFonts w:ascii="Arial" w:hAnsi="Arial" w:cs="Arial"/>
                <w:sz w:val="14"/>
                <w:szCs w:val="14"/>
                <w:vertAlign w:val="superscript"/>
              </w:rPr>
              <w:t>2</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6</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6</w:t>
            </w:r>
          </w:p>
        </w:tc>
        <w:tc>
          <w:tcPr>
            <w:tcW w:w="1514" w:type="dxa"/>
            <w:vAlign w:val="center"/>
          </w:tcPr>
          <w:p w:rsidR="00162F89" w:rsidRDefault="00162F89" w:rsidP="00DB332D">
            <w:pPr>
              <w:jc w:val="center"/>
              <w:rPr>
                <w:rFonts w:ascii="Arial" w:hAnsi="Arial" w:cs="Arial"/>
                <w:sz w:val="14"/>
                <w:szCs w:val="14"/>
              </w:rPr>
            </w:pPr>
            <w:r>
              <w:rPr>
                <w:rFonts w:ascii="Arial" w:hAnsi="Arial" w:cs="Arial"/>
                <w:sz w:val="14"/>
                <w:szCs w:val="14"/>
              </w:rPr>
              <w:t>6</w:t>
            </w:r>
          </w:p>
        </w:tc>
      </w:tr>
      <w:tr w:rsidR="00162F89" w:rsidRPr="00AF2935" w:rsidTr="00A00D28">
        <w:trPr>
          <w:jc w:val="center"/>
        </w:trPr>
        <w:tc>
          <w:tcPr>
            <w:tcW w:w="1372" w:type="dxa"/>
            <w:vAlign w:val="center"/>
          </w:tcPr>
          <w:p w:rsidR="00162F89" w:rsidRPr="00AF2935" w:rsidRDefault="00162F89" w:rsidP="00DB332D">
            <w:pPr>
              <w:rPr>
                <w:rFonts w:ascii="Arial" w:hAnsi="Arial" w:cs="Arial"/>
                <w:sz w:val="14"/>
                <w:szCs w:val="14"/>
              </w:rPr>
            </w:pPr>
            <w:r w:rsidRPr="00AF2935">
              <w:rPr>
                <w:rFonts w:ascii="Arial" w:hAnsi="Arial" w:cs="Arial"/>
                <w:sz w:val="14"/>
                <w:szCs w:val="14"/>
              </w:rPr>
              <w:t>Сечение подключаемых проводников</w:t>
            </w:r>
            <w:r>
              <w:rPr>
                <w:rFonts w:ascii="Arial" w:hAnsi="Arial" w:cs="Arial"/>
                <w:sz w:val="14"/>
                <w:szCs w:val="14"/>
              </w:rPr>
              <w:t xml:space="preserve"> к </w:t>
            </w:r>
            <w:proofErr w:type="spellStart"/>
            <w:r>
              <w:rPr>
                <w:rFonts w:ascii="Arial" w:hAnsi="Arial" w:cs="Arial"/>
                <w:sz w:val="14"/>
                <w:szCs w:val="14"/>
              </w:rPr>
              <w:t>неинтегрированным</w:t>
            </w:r>
            <w:proofErr w:type="spellEnd"/>
            <w:r>
              <w:rPr>
                <w:rFonts w:ascii="Arial" w:hAnsi="Arial" w:cs="Arial"/>
                <w:sz w:val="14"/>
                <w:szCs w:val="14"/>
              </w:rPr>
              <w:t xml:space="preserve"> точкам</w:t>
            </w:r>
            <w:r w:rsidRPr="00AF2935">
              <w:rPr>
                <w:rFonts w:ascii="Arial" w:hAnsi="Arial" w:cs="Arial"/>
                <w:sz w:val="14"/>
                <w:szCs w:val="14"/>
              </w:rPr>
              <w:t>, мм</w:t>
            </w:r>
            <w:r w:rsidRPr="00AF2935">
              <w:rPr>
                <w:rFonts w:ascii="Arial" w:hAnsi="Arial" w:cs="Arial"/>
                <w:sz w:val="14"/>
                <w:szCs w:val="14"/>
                <w:vertAlign w:val="superscript"/>
              </w:rPr>
              <w:t>2</w:t>
            </w:r>
          </w:p>
        </w:tc>
        <w:tc>
          <w:tcPr>
            <w:tcW w:w="9084" w:type="dxa"/>
            <w:gridSpan w:val="6"/>
            <w:vAlign w:val="center"/>
          </w:tcPr>
          <w:p w:rsidR="00162F89" w:rsidRPr="008563BD" w:rsidRDefault="00162F89" w:rsidP="00DB332D">
            <w:pPr>
              <w:jc w:val="center"/>
              <w:rPr>
                <w:rFonts w:ascii="Arial" w:hAnsi="Arial" w:cs="Arial"/>
                <w:sz w:val="14"/>
                <w:szCs w:val="14"/>
                <w:lang w:val="en-US"/>
              </w:rPr>
            </w:pPr>
            <w:r>
              <w:rPr>
                <w:rFonts w:ascii="Arial" w:hAnsi="Arial" w:cs="Arial"/>
                <w:sz w:val="14"/>
                <w:szCs w:val="14"/>
              </w:rPr>
              <w:t>2,5</w:t>
            </w:r>
          </w:p>
        </w:tc>
      </w:tr>
      <w:tr w:rsidR="00162F89" w:rsidRPr="00AF2935" w:rsidTr="004469F8">
        <w:trPr>
          <w:jc w:val="center"/>
        </w:trPr>
        <w:tc>
          <w:tcPr>
            <w:tcW w:w="1372" w:type="dxa"/>
            <w:vAlign w:val="center"/>
          </w:tcPr>
          <w:p w:rsidR="00162F89" w:rsidRPr="00AF2935" w:rsidRDefault="00162F89" w:rsidP="00DB332D">
            <w:pPr>
              <w:rPr>
                <w:rFonts w:ascii="Arial" w:hAnsi="Arial" w:cs="Arial"/>
                <w:sz w:val="14"/>
                <w:szCs w:val="14"/>
              </w:rPr>
            </w:pPr>
            <w:r w:rsidRPr="00AF2935">
              <w:rPr>
                <w:rFonts w:ascii="Arial" w:hAnsi="Arial" w:cs="Arial"/>
                <w:sz w:val="14"/>
                <w:szCs w:val="14"/>
              </w:rPr>
              <w:t xml:space="preserve">Номинальный ток, </w:t>
            </w:r>
            <w:proofErr w:type="gramStart"/>
            <w:r w:rsidRPr="00AF2935">
              <w:rPr>
                <w:rFonts w:ascii="Arial" w:hAnsi="Arial" w:cs="Arial"/>
                <w:sz w:val="14"/>
                <w:szCs w:val="14"/>
              </w:rPr>
              <w:t>А</w:t>
            </w:r>
            <w:proofErr w:type="gramEnd"/>
          </w:p>
          <w:p w:rsidR="00162F89" w:rsidRPr="00AF2935" w:rsidRDefault="00162F89" w:rsidP="00DB332D">
            <w:pPr>
              <w:rPr>
                <w:rFonts w:ascii="Arial" w:hAnsi="Arial" w:cs="Arial"/>
                <w:sz w:val="14"/>
                <w:szCs w:val="14"/>
              </w:rPr>
            </w:pPr>
            <w:r w:rsidRPr="00AF2935">
              <w:rPr>
                <w:rFonts w:ascii="Arial" w:hAnsi="Arial" w:cs="Arial"/>
                <w:sz w:val="14"/>
                <w:szCs w:val="14"/>
              </w:rPr>
              <w:t xml:space="preserve">Номинальное напряжение, В </w:t>
            </w:r>
          </w:p>
        </w:tc>
        <w:tc>
          <w:tcPr>
            <w:tcW w:w="4542" w:type="dxa"/>
            <w:gridSpan w:val="3"/>
            <w:vAlign w:val="center"/>
          </w:tcPr>
          <w:p w:rsidR="00162F89" w:rsidRDefault="00162F89" w:rsidP="00DB332D">
            <w:pPr>
              <w:jc w:val="center"/>
              <w:rPr>
                <w:rFonts w:ascii="Arial" w:hAnsi="Arial" w:cs="Arial"/>
                <w:sz w:val="14"/>
                <w:szCs w:val="14"/>
              </w:rPr>
            </w:pPr>
            <w:r>
              <w:rPr>
                <w:rFonts w:ascii="Arial" w:hAnsi="Arial" w:cs="Arial"/>
                <w:sz w:val="14"/>
                <w:szCs w:val="14"/>
              </w:rPr>
              <w:t>24</w:t>
            </w:r>
            <w:r w:rsidRPr="00AF2935">
              <w:rPr>
                <w:rFonts w:ascii="Arial" w:hAnsi="Arial" w:cs="Arial"/>
                <w:sz w:val="14"/>
                <w:szCs w:val="14"/>
              </w:rPr>
              <w:t>А</w:t>
            </w:r>
          </w:p>
          <w:p w:rsidR="00162F89" w:rsidRPr="00AF2935" w:rsidRDefault="00162F89" w:rsidP="00DB332D">
            <w:pPr>
              <w:jc w:val="center"/>
              <w:rPr>
                <w:rFonts w:ascii="Arial" w:hAnsi="Arial" w:cs="Arial"/>
                <w:sz w:val="14"/>
                <w:szCs w:val="14"/>
              </w:rPr>
            </w:pPr>
            <w:r>
              <w:rPr>
                <w:rFonts w:ascii="Arial" w:hAnsi="Arial" w:cs="Arial"/>
                <w:sz w:val="14"/>
                <w:szCs w:val="14"/>
              </w:rPr>
              <w:t>450В</w:t>
            </w:r>
          </w:p>
        </w:tc>
        <w:tc>
          <w:tcPr>
            <w:tcW w:w="4542" w:type="dxa"/>
            <w:gridSpan w:val="3"/>
            <w:vAlign w:val="center"/>
          </w:tcPr>
          <w:p w:rsidR="00162F89" w:rsidRDefault="008563BD" w:rsidP="00DB332D">
            <w:pPr>
              <w:jc w:val="center"/>
              <w:rPr>
                <w:rFonts w:ascii="Arial" w:hAnsi="Arial" w:cs="Arial"/>
                <w:sz w:val="14"/>
                <w:szCs w:val="14"/>
              </w:rPr>
            </w:pPr>
            <w:r>
              <w:rPr>
                <w:rFonts w:ascii="Arial" w:hAnsi="Arial" w:cs="Arial"/>
                <w:sz w:val="14"/>
                <w:szCs w:val="14"/>
                <w:lang w:val="en-US"/>
              </w:rPr>
              <w:t>41</w:t>
            </w:r>
            <w:r w:rsidR="00162F89">
              <w:rPr>
                <w:rFonts w:ascii="Arial" w:hAnsi="Arial" w:cs="Arial"/>
                <w:sz w:val="14"/>
                <w:szCs w:val="14"/>
              </w:rPr>
              <w:t>А</w:t>
            </w:r>
          </w:p>
          <w:p w:rsidR="00162F89" w:rsidRPr="00864EDC" w:rsidRDefault="00162F89" w:rsidP="00DB332D">
            <w:pPr>
              <w:jc w:val="center"/>
              <w:rPr>
                <w:rFonts w:ascii="Arial" w:hAnsi="Arial" w:cs="Arial"/>
                <w:sz w:val="14"/>
                <w:szCs w:val="14"/>
              </w:rPr>
            </w:pPr>
            <w:r>
              <w:rPr>
                <w:rFonts w:ascii="Arial" w:hAnsi="Arial" w:cs="Arial"/>
                <w:sz w:val="14"/>
                <w:szCs w:val="14"/>
              </w:rPr>
              <w:t>690</w:t>
            </w:r>
            <w:r w:rsidR="00CC160F">
              <w:rPr>
                <w:rFonts w:ascii="Arial" w:hAnsi="Arial" w:cs="Arial"/>
                <w:sz w:val="14"/>
                <w:szCs w:val="14"/>
              </w:rPr>
              <w:t>В</w:t>
            </w:r>
            <w:bookmarkStart w:id="2" w:name="_GoBack"/>
            <w:bookmarkEnd w:id="2"/>
          </w:p>
        </w:tc>
      </w:tr>
      <w:tr w:rsidR="00A86FE2" w:rsidRPr="00AF2935" w:rsidTr="006906C2">
        <w:trPr>
          <w:jc w:val="center"/>
        </w:trPr>
        <w:tc>
          <w:tcPr>
            <w:tcW w:w="1372" w:type="dxa"/>
            <w:vAlign w:val="center"/>
          </w:tcPr>
          <w:p w:rsidR="00A86FE2" w:rsidRPr="00AF2935" w:rsidRDefault="00A86FE2" w:rsidP="00DB332D">
            <w:pPr>
              <w:rPr>
                <w:rFonts w:ascii="Arial" w:hAnsi="Arial" w:cs="Arial"/>
                <w:sz w:val="14"/>
                <w:szCs w:val="14"/>
              </w:rPr>
            </w:pPr>
            <w:r w:rsidRPr="00AF2935">
              <w:rPr>
                <w:rFonts w:ascii="Arial" w:hAnsi="Arial" w:cs="Arial"/>
                <w:sz w:val="14"/>
                <w:szCs w:val="14"/>
              </w:rPr>
              <w:t>Цвет корпуса</w:t>
            </w:r>
          </w:p>
        </w:tc>
        <w:tc>
          <w:tcPr>
            <w:tcW w:w="9084" w:type="dxa"/>
            <w:gridSpan w:val="6"/>
            <w:vAlign w:val="center"/>
          </w:tcPr>
          <w:p w:rsidR="00A86FE2" w:rsidRPr="00AF2935" w:rsidRDefault="00A86FE2" w:rsidP="00DB332D">
            <w:pPr>
              <w:jc w:val="center"/>
              <w:rPr>
                <w:rFonts w:ascii="Arial" w:hAnsi="Arial" w:cs="Arial"/>
                <w:sz w:val="14"/>
                <w:szCs w:val="14"/>
              </w:rPr>
            </w:pPr>
            <w:r w:rsidRPr="00AF2935">
              <w:rPr>
                <w:rFonts w:ascii="Arial" w:hAnsi="Arial" w:cs="Arial"/>
                <w:sz w:val="14"/>
                <w:szCs w:val="14"/>
              </w:rPr>
              <w:t>Серый, синий (см. на упаковке)</w:t>
            </w:r>
          </w:p>
        </w:tc>
      </w:tr>
      <w:tr w:rsidR="00DB332D" w:rsidRPr="00AF2935" w:rsidTr="00DB332D">
        <w:trPr>
          <w:jc w:val="center"/>
        </w:trPr>
        <w:tc>
          <w:tcPr>
            <w:tcW w:w="1372" w:type="dxa"/>
            <w:vAlign w:val="center"/>
          </w:tcPr>
          <w:p w:rsidR="00DB332D" w:rsidRPr="00AF2935" w:rsidRDefault="00DB332D" w:rsidP="00DB332D">
            <w:pPr>
              <w:rPr>
                <w:rFonts w:ascii="Arial" w:hAnsi="Arial" w:cs="Arial"/>
                <w:sz w:val="14"/>
                <w:szCs w:val="14"/>
              </w:rPr>
            </w:pPr>
            <w:r w:rsidRPr="00AF2935">
              <w:rPr>
                <w:rFonts w:ascii="Arial" w:hAnsi="Arial" w:cs="Arial"/>
                <w:sz w:val="14"/>
                <w:szCs w:val="14"/>
              </w:rPr>
              <w:t>Климатическое исполнение</w:t>
            </w:r>
          </w:p>
        </w:tc>
        <w:tc>
          <w:tcPr>
            <w:tcW w:w="9084" w:type="dxa"/>
            <w:gridSpan w:val="6"/>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УХЛ3.1</w:t>
            </w:r>
          </w:p>
        </w:tc>
      </w:tr>
      <w:tr w:rsidR="00DB332D" w:rsidRPr="00AF2935" w:rsidTr="00DB332D">
        <w:trPr>
          <w:jc w:val="center"/>
        </w:trPr>
        <w:tc>
          <w:tcPr>
            <w:tcW w:w="1372" w:type="dxa"/>
            <w:vAlign w:val="center"/>
          </w:tcPr>
          <w:p w:rsidR="00DB332D" w:rsidRPr="00AF2935" w:rsidRDefault="00DB332D" w:rsidP="00DB332D">
            <w:pPr>
              <w:pStyle w:val="a4"/>
              <w:ind w:left="0"/>
              <w:rPr>
                <w:rFonts w:ascii="Arial" w:hAnsi="Arial" w:cs="Arial"/>
                <w:sz w:val="14"/>
                <w:szCs w:val="14"/>
              </w:rPr>
            </w:pPr>
            <w:r w:rsidRPr="00AF2935">
              <w:rPr>
                <w:rFonts w:ascii="Arial" w:hAnsi="Arial" w:cs="Arial"/>
                <w:sz w:val="14"/>
                <w:szCs w:val="14"/>
              </w:rPr>
              <w:t>Температура окружающей среды</w:t>
            </w:r>
          </w:p>
        </w:tc>
        <w:tc>
          <w:tcPr>
            <w:tcW w:w="9084" w:type="dxa"/>
            <w:gridSpan w:val="6"/>
            <w:vAlign w:val="center"/>
          </w:tcPr>
          <w:p w:rsidR="00DB332D" w:rsidRPr="00AF2935" w:rsidRDefault="00DB332D" w:rsidP="00DB332D">
            <w:pPr>
              <w:pStyle w:val="a4"/>
              <w:ind w:left="0"/>
              <w:jc w:val="center"/>
              <w:rPr>
                <w:rFonts w:ascii="Arial" w:hAnsi="Arial" w:cs="Arial"/>
                <w:sz w:val="14"/>
                <w:szCs w:val="14"/>
              </w:rPr>
            </w:pPr>
            <w:r w:rsidRPr="00AF2935">
              <w:rPr>
                <w:rFonts w:ascii="Arial" w:hAnsi="Arial" w:cs="Arial"/>
                <w:sz w:val="14"/>
                <w:szCs w:val="14"/>
              </w:rPr>
              <w:t>-</w:t>
            </w:r>
            <w:r w:rsidR="00162F89">
              <w:rPr>
                <w:rFonts w:ascii="Arial" w:hAnsi="Arial" w:cs="Arial"/>
                <w:sz w:val="14"/>
                <w:szCs w:val="14"/>
              </w:rPr>
              <w:t>2</w:t>
            </w:r>
            <w:r w:rsidRPr="00AF2935">
              <w:rPr>
                <w:rFonts w:ascii="Arial" w:hAnsi="Arial" w:cs="Arial"/>
                <w:sz w:val="14"/>
                <w:szCs w:val="14"/>
              </w:rPr>
              <w:t>0...+8</w:t>
            </w:r>
            <w:r w:rsidR="00162F89">
              <w:rPr>
                <w:rFonts w:ascii="Arial" w:hAnsi="Arial" w:cs="Arial"/>
                <w:sz w:val="14"/>
                <w:szCs w:val="14"/>
              </w:rPr>
              <w:t>5</w:t>
            </w:r>
            <w:r w:rsidRPr="00AF2935">
              <w:rPr>
                <w:rFonts w:ascii="Arial" w:hAnsi="Arial" w:cs="Arial"/>
                <w:sz w:val="14"/>
                <w:szCs w:val="14"/>
              </w:rPr>
              <w:t>°С</w:t>
            </w:r>
          </w:p>
        </w:tc>
      </w:tr>
      <w:tr w:rsidR="00DB332D" w:rsidRPr="00AF2935" w:rsidTr="00DB332D">
        <w:trPr>
          <w:jc w:val="center"/>
        </w:trPr>
        <w:tc>
          <w:tcPr>
            <w:tcW w:w="1372" w:type="dxa"/>
            <w:vAlign w:val="center"/>
          </w:tcPr>
          <w:p w:rsidR="00DB332D" w:rsidRPr="00AF2935" w:rsidRDefault="00DB332D" w:rsidP="00DB332D">
            <w:pPr>
              <w:jc w:val="both"/>
              <w:rPr>
                <w:rFonts w:ascii="Arial" w:hAnsi="Arial" w:cs="Arial"/>
                <w:sz w:val="14"/>
                <w:szCs w:val="14"/>
              </w:rPr>
            </w:pPr>
            <w:r w:rsidRPr="00AF2935">
              <w:rPr>
                <w:rFonts w:ascii="Arial" w:hAnsi="Arial" w:cs="Arial"/>
                <w:sz w:val="14"/>
                <w:szCs w:val="14"/>
              </w:rPr>
              <w:t>Относительная влажность</w:t>
            </w:r>
          </w:p>
        </w:tc>
        <w:tc>
          <w:tcPr>
            <w:tcW w:w="9084" w:type="dxa"/>
            <w:gridSpan w:val="6"/>
            <w:vAlign w:val="center"/>
          </w:tcPr>
          <w:p w:rsidR="00DB332D" w:rsidRPr="00AF2935" w:rsidRDefault="00DB332D" w:rsidP="00DB332D">
            <w:pPr>
              <w:jc w:val="center"/>
              <w:rPr>
                <w:rFonts w:ascii="Arial" w:hAnsi="Arial" w:cs="Arial"/>
                <w:sz w:val="14"/>
                <w:szCs w:val="14"/>
              </w:rPr>
            </w:pPr>
            <w:r w:rsidRPr="00AF2935">
              <w:rPr>
                <w:rFonts w:ascii="Arial" w:hAnsi="Arial" w:cs="Arial"/>
                <w:sz w:val="14"/>
                <w:szCs w:val="14"/>
              </w:rPr>
              <w:t>не более 90% при температуре 20°С</w:t>
            </w:r>
          </w:p>
        </w:tc>
      </w:tr>
    </w:tbl>
    <w:p w:rsidR="007A5CFF" w:rsidRPr="007D3FA9" w:rsidRDefault="006417F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Требования безопасности</w:t>
      </w:r>
    </w:p>
    <w:p w:rsidR="006417F1" w:rsidRPr="007D3FA9" w:rsidRDefault="006417F1" w:rsidP="007D3FA9">
      <w:pPr>
        <w:spacing w:after="0" w:line="240" w:lineRule="auto"/>
        <w:jc w:val="both"/>
        <w:rPr>
          <w:rFonts w:ascii="Arial" w:hAnsi="Arial" w:cs="Arial"/>
          <w:sz w:val="16"/>
          <w:szCs w:val="16"/>
        </w:rPr>
      </w:pPr>
      <w:r w:rsidRPr="007D3FA9">
        <w:rPr>
          <w:rFonts w:ascii="Arial" w:hAnsi="Arial" w:cs="Arial"/>
          <w:sz w:val="16"/>
          <w:szCs w:val="16"/>
        </w:rPr>
        <w:t xml:space="preserve">Монтаж соединений с помощью </w:t>
      </w:r>
      <w:r w:rsidR="00AF6A30" w:rsidRPr="007D3FA9">
        <w:rPr>
          <w:rFonts w:ascii="Arial" w:hAnsi="Arial" w:cs="Arial"/>
          <w:sz w:val="16"/>
          <w:szCs w:val="16"/>
        </w:rPr>
        <w:t>зажимов</w:t>
      </w:r>
      <w:r w:rsidRPr="007D3FA9">
        <w:rPr>
          <w:rFonts w:ascii="Arial" w:hAnsi="Arial" w:cs="Arial"/>
          <w:sz w:val="16"/>
          <w:szCs w:val="16"/>
        </w:rPr>
        <w:t xml:space="preserve">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7D3FA9" w:rsidRDefault="006417F1" w:rsidP="007D3FA9">
      <w:pPr>
        <w:spacing w:after="0" w:line="240" w:lineRule="auto"/>
        <w:jc w:val="both"/>
        <w:rPr>
          <w:rFonts w:ascii="Arial" w:hAnsi="Arial" w:cs="Arial"/>
          <w:b/>
          <w:sz w:val="16"/>
          <w:szCs w:val="16"/>
        </w:rPr>
      </w:pPr>
      <w:r w:rsidRPr="007D3FA9">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 xml:space="preserve">При использовании </w:t>
      </w:r>
      <w:r w:rsidR="00AF6A30" w:rsidRPr="007D3FA9">
        <w:rPr>
          <w:rFonts w:ascii="Arial" w:hAnsi="Arial" w:cs="Arial"/>
          <w:sz w:val="16"/>
          <w:szCs w:val="16"/>
        </w:rPr>
        <w:t>зажимов</w:t>
      </w:r>
      <w:r w:rsidRPr="007D3FA9">
        <w:rPr>
          <w:rFonts w:ascii="Arial" w:hAnsi="Arial" w:cs="Arial"/>
          <w:sz w:val="16"/>
          <w:szCs w:val="16"/>
        </w:rPr>
        <w:t xml:space="preserve"> вне помещений запрещено использовать </w:t>
      </w:r>
      <w:r w:rsidR="00AF6A30" w:rsidRPr="007D3FA9">
        <w:rPr>
          <w:rFonts w:ascii="Arial" w:hAnsi="Arial" w:cs="Arial"/>
          <w:sz w:val="16"/>
          <w:szCs w:val="16"/>
        </w:rPr>
        <w:t>зажимы</w:t>
      </w:r>
      <w:r w:rsidRPr="007D3FA9">
        <w:rPr>
          <w:rFonts w:ascii="Arial" w:hAnsi="Arial" w:cs="Arial"/>
          <w:sz w:val="16"/>
          <w:szCs w:val="16"/>
        </w:rPr>
        <w:t xml:space="preserve"> </w:t>
      </w:r>
      <w:r w:rsidR="00645E9F" w:rsidRPr="007D3FA9">
        <w:rPr>
          <w:rFonts w:ascii="Arial" w:hAnsi="Arial" w:cs="Arial"/>
          <w:sz w:val="16"/>
          <w:szCs w:val="16"/>
        </w:rPr>
        <w:t xml:space="preserve">без монтажных коробок со степенью защиты </w:t>
      </w:r>
      <w:r w:rsidR="00645E9F" w:rsidRPr="007D3FA9">
        <w:rPr>
          <w:rFonts w:ascii="Arial" w:hAnsi="Arial" w:cs="Arial"/>
          <w:sz w:val="16"/>
          <w:szCs w:val="16"/>
          <w:lang w:val="en-US"/>
        </w:rPr>
        <w:t>IP</w:t>
      </w:r>
      <w:r w:rsidR="00645E9F" w:rsidRPr="007D3FA9">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7D3FA9">
        <w:rPr>
          <w:rFonts w:ascii="Arial" w:hAnsi="Arial" w:cs="Arial"/>
          <w:sz w:val="16"/>
          <w:szCs w:val="16"/>
        </w:rPr>
        <w:t>,</w:t>
      </w:r>
      <w:r w:rsidR="00645E9F" w:rsidRPr="007D3FA9">
        <w:rPr>
          <w:rFonts w:ascii="Arial" w:hAnsi="Arial" w:cs="Arial"/>
          <w:sz w:val="16"/>
          <w:szCs w:val="16"/>
        </w:rPr>
        <w:t xml:space="preserve"> посторонних предметов</w:t>
      </w:r>
      <w:r w:rsidR="006414A6" w:rsidRPr="007D3FA9">
        <w:rPr>
          <w:rFonts w:ascii="Arial" w:hAnsi="Arial" w:cs="Arial"/>
          <w:sz w:val="16"/>
          <w:szCs w:val="16"/>
        </w:rPr>
        <w:t xml:space="preserve"> и механического воздействия</w:t>
      </w:r>
      <w:r w:rsidR="00645E9F" w:rsidRPr="007D3FA9">
        <w:rPr>
          <w:rFonts w:ascii="Arial" w:hAnsi="Arial" w:cs="Arial"/>
          <w:sz w:val="16"/>
          <w:szCs w:val="16"/>
        </w:rPr>
        <w:t>.</w:t>
      </w:r>
    </w:p>
    <w:p w:rsidR="00FE7E4D" w:rsidRPr="007D3FA9" w:rsidRDefault="00FE7E4D" w:rsidP="007D3FA9">
      <w:pPr>
        <w:spacing w:after="0" w:line="240" w:lineRule="auto"/>
        <w:jc w:val="both"/>
        <w:rPr>
          <w:rFonts w:ascii="Arial" w:hAnsi="Arial" w:cs="Arial"/>
          <w:sz w:val="16"/>
          <w:szCs w:val="16"/>
        </w:rPr>
      </w:pPr>
      <w:r w:rsidRPr="007D3FA9">
        <w:rPr>
          <w:rFonts w:ascii="Arial" w:hAnsi="Arial" w:cs="Arial"/>
          <w:sz w:val="16"/>
          <w:szCs w:val="16"/>
        </w:rPr>
        <w:t xml:space="preserve">Запрещается использовать </w:t>
      </w:r>
      <w:r w:rsidR="00AF6A30" w:rsidRPr="007D3FA9">
        <w:rPr>
          <w:rFonts w:ascii="Arial" w:hAnsi="Arial" w:cs="Arial"/>
          <w:sz w:val="16"/>
          <w:szCs w:val="16"/>
        </w:rPr>
        <w:t>зажимы</w:t>
      </w:r>
      <w:r w:rsidRPr="007D3FA9">
        <w:rPr>
          <w:rFonts w:ascii="Arial" w:hAnsi="Arial" w:cs="Arial"/>
          <w:sz w:val="16"/>
          <w:szCs w:val="16"/>
        </w:rPr>
        <w:t xml:space="preserve"> с проводниками сечением, отличающимся от указанных в данной инструкции.</w:t>
      </w:r>
    </w:p>
    <w:p w:rsidR="00AF6A30"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Запрещается использовать зажимы, имеющие механические повреждения корпуса.</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Хранение</w:t>
      </w:r>
    </w:p>
    <w:p w:rsidR="00F66141" w:rsidRPr="007D3FA9" w:rsidRDefault="00F66141" w:rsidP="007D3FA9">
      <w:pPr>
        <w:spacing w:after="0" w:line="240" w:lineRule="auto"/>
        <w:jc w:val="both"/>
        <w:rPr>
          <w:rFonts w:ascii="Arial" w:hAnsi="Arial" w:cs="Arial"/>
          <w:sz w:val="16"/>
          <w:szCs w:val="16"/>
        </w:rPr>
      </w:pPr>
      <w:r w:rsidRPr="007D3FA9">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7D3FA9" w:rsidRDefault="00F66141" w:rsidP="007D3FA9">
      <w:pPr>
        <w:pStyle w:val="a4"/>
        <w:numPr>
          <w:ilvl w:val="0"/>
          <w:numId w:val="4"/>
        </w:numPr>
        <w:spacing w:after="0" w:line="240" w:lineRule="auto"/>
        <w:jc w:val="both"/>
        <w:rPr>
          <w:rFonts w:ascii="Arial" w:hAnsi="Arial" w:cs="Arial"/>
          <w:b/>
          <w:sz w:val="16"/>
          <w:szCs w:val="16"/>
        </w:rPr>
      </w:pPr>
      <w:r w:rsidRPr="007D3FA9">
        <w:rPr>
          <w:rFonts w:ascii="Arial" w:hAnsi="Arial" w:cs="Arial"/>
          <w:b/>
          <w:sz w:val="16"/>
          <w:szCs w:val="16"/>
        </w:rPr>
        <w:t>Транспортировка</w:t>
      </w:r>
    </w:p>
    <w:p w:rsidR="00F66141" w:rsidRPr="007D3FA9" w:rsidRDefault="00E019D7" w:rsidP="007D3FA9">
      <w:pPr>
        <w:spacing w:after="0" w:line="240" w:lineRule="auto"/>
        <w:jc w:val="both"/>
        <w:rPr>
          <w:rFonts w:ascii="Arial" w:hAnsi="Arial" w:cs="Arial"/>
          <w:sz w:val="16"/>
          <w:szCs w:val="16"/>
        </w:rPr>
      </w:pPr>
      <w:r w:rsidRPr="007D3FA9">
        <w:rPr>
          <w:rFonts w:ascii="Arial" w:hAnsi="Arial" w:cs="Arial"/>
          <w:sz w:val="16"/>
          <w:szCs w:val="16"/>
        </w:rPr>
        <w:t>Продукция</w:t>
      </w:r>
      <w:r w:rsidR="00F66141" w:rsidRPr="007D3FA9">
        <w:rPr>
          <w:rFonts w:ascii="Arial" w:hAnsi="Arial" w:cs="Arial"/>
          <w:sz w:val="16"/>
          <w:szCs w:val="16"/>
        </w:rPr>
        <w:t xml:space="preserve"> в упаковке пригодн</w:t>
      </w:r>
      <w:r w:rsidRPr="007D3FA9">
        <w:rPr>
          <w:rFonts w:ascii="Arial" w:hAnsi="Arial" w:cs="Arial"/>
          <w:sz w:val="16"/>
          <w:szCs w:val="16"/>
        </w:rPr>
        <w:t>а</w:t>
      </w:r>
      <w:r w:rsidR="00F66141" w:rsidRPr="007D3FA9">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Утилизация</w:t>
      </w:r>
    </w:p>
    <w:p w:rsidR="00F66141" w:rsidRPr="007D3FA9" w:rsidRDefault="00AF6A30" w:rsidP="007D3FA9">
      <w:pPr>
        <w:spacing w:after="0" w:line="240" w:lineRule="auto"/>
        <w:jc w:val="both"/>
        <w:rPr>
          <w:rFonts w:ascii="Arial" w:hAnsi="Arial" w:cs="Arial"/>
          <w:sz w:val="16"/>
          <w:szCs w:val="16"/>
        </w:rPr>
      </w:pPr>
      <w:r w:rsidRPr="007D3FA9">
        <w:rPr>
          <w:rFonts w:ascii="Arial" w:hAnsi="Arial" w:cs="Arial"/>
          <w:sz w:val="16"/>
          <w:szCs w:val="16"/>
        </w:rPr>
        <w:t>Зажимы</w:t>
      </w:r>
      <w:r w:rsidR="00F66141" w:rsidRPr="007D3FA9">
        <w:rPr>
          <w:rFonts w:ascii="Arial" w:hAnsi="Arial" w:cs="Arial"/>
          <w:sz w:val="16"/>
          <w:szCs w:val="16"/>
        </w:rPr>
        <w:t xml:space="preserve"> </w:t>
      </w:r>
      <w:r w:rsidR="00EE5F5F" w:rsidRPr="007D3FA9">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7D3FA9">
        <w:rPr>
          <w:rFonts w:ascii="Arial" w:hAnsi="Arial" w:cs="Arial"/>
          <w:sz w:val="16"/>
          <w:szCs w:val="16"/>
        </w:rPr>
        <w:t>утилизир</w:t>
      </w:r>
      <w:r w:rsidR="00EE5F5F" w:rsidRPr="007D3FA9">
        <w:rPr>
          <w:rFonts w:ascii="Arial" w:hAnsi="Arial" w:cs="Arial"/>
          <w:sz w:val="16"/>
          <w:szCs w:val="16"/>
        </w:rPr>
        <w:t>овать</w:t>
      </w:r>
      <w:r w:rsidR="00F66141" w:rsidRPr="007D3FA9">
        <w:rPr>
          <w:rFonts w:ascii="Arial" w:hAnsi="Arial" w:cs="Arial"/>
          <w:sz w:val="16"/>
          <w:szCs w:val="16"/>
        </w:rPr>
        <w:t xml:space="preserve"> в соответствии с правилами утилизации </w:t>
      </w:r>
      <w:r w:rsidR="00EE5F5F" w:rsidRPr="007D3FA9">
        <w:rPr>
          <w:rFonts w:ascii="Arial" w:hAnsi="Arial" w:cs="Arial"/>
          <w:sz w:val="16"/>
          <w:szCs w:val="16"/>
        </w:rPr>
        <w:t>твердых бытовых отходов из пластика</w:t>
      </w:r>
      <w:r w:rsidR="00F66141" w:rsidRPr="007D3FA9">
        <w:rPr>
          <w:rFonts w:ascii="Arial" w:hAnsi="Arial" w:cs="Arial"/>
          <w:sz w:val="16"/>
          <w:szCs w:val="16"/>
        </w:rPr>
        <w:t>.</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Сертификация</w:t>
      </w:r>
    </w:p>
    <w:p w:rsidR="00F66141" w:rsidRPr="007D3FA9" w:rsidRDefault="00242EE8" w:rsidP="007D3FA9">
      <w:pPr>
        <w:spacing w:after="0" w:line="240" w:lineRule="auto"/>
        <w:jc w:val="both"/>
        <w:rPr>
          <w:rFonts w:ascii="Arial" w:hAnsi="Arial" w:cs="Arial"/>
          <w:b/>
          <w:sz w:val="16"/>
          <w:szCs w:val="16"/>
        </w:rPr>
      </w:pPr>
      <w:r w:rsidRPr="007D3FA9">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Информация об изготовителе</w:t>
      </w:r>
    </w:p>
    <w:p w:rsidR="008F2910" w:rsidRPr="003E3F5F" w:rsidRDefault="003E3F5F" w:rsidP="003E3F5F">
      <w:pPr>
        <w:spacing w:after="0" w:line="240" w:lineRule="auto"/>
        <w:jc w:val="both"/>
        <w:rPr>
          <w:rFonts w:ascii="Arial" w:hAnsi="Arial" w:cs="Arial"/>
          <w:sz w:val="16"/>
          <w:szCs w:val="16"/>
          <w:lang w:val="en-US"/>
        </w:rPr>
      </w:pPr>
      <w:r w:rsidRPr="003E3F5F">
        <w:rPr>
          <w:rFonts w:ascii="Arial" w:hAnsi="Arial" w:cs="Arial"/>
          <w:sz w:val="16"/>
          <w:szCs w:val="16"/>
        </w:rPr>
        <w:t xml:space="preserve">Изготовитель: </w:t>
      </w:r>
      <w:proofErr w:type="spellStart"/>
      <w:r w:rsidRPr="003E3F5F">
        <w:rPr>
          <w:rFonts w:ascii="Arial" w:hAnsi="Arial" w:cs="Arial"/>
          <w:sz w:val="16"/>
          <w:szCs w:val="16"/>
        </w:rPr>
        <w:t>Ningbo</w:t>
      </w:r>
      <w:proofErr w:type="spellEnd"/>
      <w:r w:rsidRPr="003E3F5F">
        <w:rPr>
          <w:rFonts w:ascii="Arial" w:hAnsi="Arial" w:cs="Arial"/>
          <w:sz w:val="16"/>
          <w:szCs w:val="16"/>
        </w:rPr>
        <w:t xml:space="preserve"> </w:t>
      </w:r>
      <w:proofErr w:type="spellStart"/>
      <w:r w:rsidRPr="003E3F5F">
        <w:rPr>
          <w:rFonts w:ascii="Arial" w:hAnsi="Arial" w:cs="Arial"/>
          <w:sz w:val="16"/>
          <w:szCs w:val="16"/>
        </w:rPr>
        <w:t>Yusing</w:t>
      </w:r>
      <w:proofErr w:type="spellEnd"/>
      <w:r w:rsidRPr="003E3F5F">
        <w:rPr>
          <w:rFonts w:ascii="Arial" w:hAnsi="Arial" w:cs="Arial"/>
          <w:sz w:val="16"/>
          <w:szCs w:val="16"/>
        </w:rPr>
        <w:t xml:space="preserve"> </w:t>
      </w:r>
      <w:proofErr w:type="spellStart"/>
      <w:r w:rsidRPr="003E3F5F">
        <w:rPr>
          <w:rFonts w:ascii="Arial" w:hAnsi="Arial" w:cs="Arial"/>
          <w:sz w:val="16"/>
          <w:szCs w:val="16"/>
        </w:rPr>
        <w:t>Electronics</w:t>
      </w:r>
      <w:proofErr w:type="spellEnd"/>
      <w:r w:rsidRPr="003E3F5F">
        <w:rPr>
          <w:rFonts w:ascii="Arial" w:hAnsi="Arial" w:cs="Arial"/>
          <w:sz w:val="16"/>
          <w:szCs w:val="16"/>
        </w:rPr>
        <w:t xml:space="preserve"> </w:t>
      </w:r>
      <w:proofErr w:type="spellStart"/>
      <w:r w:rsidRPr="003E3F5F">
        <w:rPr>
          <w:rFonts w:ascii="Arial" w:hAnsi="Arial" w:cs="Arial"/>
          <w:sz w:val="16"/>
          <w:szCs w:val="16"/>
        </w:rPr>
        <w:t>Co</w:t>
      </w:r>
      <w:proofErr w:type="spellEnd"/>
      <w:r w:rsidRPr="003E3F5F">
        <w:rPr>
          <w:rFonts w:ascii="Arial" w:hAnsi="Arial" w:cs="Arial"/>
          <w:sz w:val="16"/>
          <w:szCs w:val="16"/>
        </w:rPr>
        <w:t xml:space="preserve">., LTD, </w:t>
      </w:r>
      <w:proofErr w:type="spellStart"/>
      <w:r w:rsidRPr="003E3F5F">
        <w:rPr>
          <w:rFonts w:ascii="Arial" w:hAnsi="Arial" w:cs="Arial"/>
          <w:sz w:val="16"/>
          <w:szCs w:val="16"/>
        </w:rPr>
        <w:t>Civil</w:t>
      </w:r>
      <w:proofErr w:type="spellEnd"/>
      <w:r w:rsidRPr="003E3F5F">
        <w:rPr>
          <w:rFonts w:ascii="Arial" w:hAnsi="Arial" w:cs="Arial"/>
          <w:sz w:val="16"/>
          <w:szCs w:val="16"/>
        </w:rPr>
        <w:t xml:space="preserve"> </w:t>
      </w:r>
      <w:proofErr w:type="spellStart"/>
      <w:r w:rsidRPr="003E3F5F">
        <w:rPr>
          <w:rFonts w:ascii="Arial" w:hAnsi="Arial" w:cs="Arial"/>
          <w:sz w:val="16"/>
          <w:szCs w:val="16"/>
        </w:rPr>
        <w:t>Industrial</w:t>
      </w:r>
      <w:proofErr w:type="spellEnd"/>
      <w:r w:rsidRPr="003E3F5F">
        <w:rPr>
          <w:rFonts w:ascii="Arial" w:hAnsi="Arial" w:cs="Arial"/>
          <w:sz w:val="16"/>
          <w:szCs w:val="16"/>
        </w:rPr>
        <w:t xml:space="preserve"> </w:t>
      </w:r>
      <w:proofErr w:type="spellStart"/>
      <w:r w:rsidRPr="003E3F5F">
        <w:rPr>
          <w:rFonts w:ascii="Arial" w:hAnsi="Arial" w:cs="Arial"/>
          <w:sz w:val="16"/>
          <w:szCs w:val="16"/>
        </w:rPr>
        <w:t>Zone</w:t>
      </w:r>
      <w:proofErr w:type="spellEnd"/>
      <w:r w:rsidRPr="003E3F5F">
        <w:rPr>
          <w:rFonts w:ascii="Arial" w:hAnsi="Arial" w:cs="Arial"/>
          <w:sz w:val="16"/>
          <w:szCs w:val="16"/>
        </w:rPr>
        <w:t xml:space="preserve">, </w:t>
      </w:r>
      <w:proofErr w:type="spellStart"/>
      <w:r w:rsidRPr="003E3F5F">
        <w:rPr>
          <w:rFonts w:ascii="Arial" w:hAnsi="Arial" w:cs="Arial"/>
          <w:sz w:val="16"/>
          <w:szCs w:val="16"/>
        </w:rPr>
        <w:t>Pugen</w:t>
      </w:r>
      <w:proofErr w:type="spellEnd"/>
      <w:r w:rsidRPr="003E3F5F">
        <w:rPr>
          <w:rFonts w:ascii="Arial" w:hAnsi="Arial" w:cs="Arial"/>
          <w:sz w:val="16"/>
          <w:szCs w:val="16"/>
        </w:rPr>
        <w:t xml:space="preserve"> </w:t>
      </w:r>
      <w:proofErr w:type="spellStart"/>
      <w:r w:rsidRPr="003E3F5F">
        <w:rPr>
          <w:rFonts w:ascii="Arial" w:hAnsi="Arial" w:cs="Arial"/>
          <w:sz w:val="16"/>
          <w:szCs w:val="16"/>
        </w:rPr>
        <w:t>Village</w:t>
      </w:r>
      <w:proofErr w:type="spellEnd"/>
      <w:r w:rsidRPr="003E3F5F">
        <w:rPr>
          <w:rFonts w:ascii="Arial" w:hAnsi="Arial" w:cs="Arial"/>
          <w:sz w:val="16"/>
          <w:szCs w:val="16"/>
        </w:rPr>
        <w:t xml:space="preserve">, </w:t>
      </w:r>
      <w:proofErr w:type="spellStart"/>
      <w:r w:rsidRPr="003E3F5F">
        <w:rPr>
          <w:rFonts w:ascii="Arial" w:hAnsi="Arial" w:cs="Arial"/>
          <w:sz w:val="16"/>
          <w:szCs w:val="16"/>
        </w:rPr>
        <w:t>Qiu’ai</w:t>
      </w:r>
      <w:proofErr w:type="spellEnd"/>
      <w:r w:rsidRPr="003E3F5F">
        <w:rPr>
          <w:rFonts w:ascii="Arial" w:hAnsi="Arial" w:cs="Arial"/>
          <w:sz w:val="16"/>
          <w:szCs w:val="16"/>
        </w:rPr>
        <w:t xml:space="preserve"> </w:t>
      </w:r>
      <w:proofErr w:type="spellStart"/>
      <w:r w:rsidRPr="003E3F5F">
        <w:rPr>
          <w:rFonts w:ascii="Arial" w:hAnsi="Arial" w:cs="Arial"/>
          <w:sz w:val="16"/>
          <w:szCs w:val="16"/>
        </w:rPr>
        <w:t>Ningbo</w:t>
      </w:r>
      <w:proofErr w:type="spellEnd"/>
      <w:r w:rsidRPr="003E3F5F">
        <w:rPr>
          <w:rFonts w:ascii="Arial" w:hAnsi="Arial" w:cs="Arial"/>
          <w:sz w:val="16"/>
          <w:szCs w:val="16"/>
        </w:rPr>
        <w:t xml:space="preserve">, </w:t>
      </w:r>
      <w:proofErr w:type="spellStart"/>
      <w:r w:rsidRPr="003E3F5F">
        <w:rPr>
          <w:rFonts w:ascii="Arial" w:hAnsi="Arial" w:cs="Arial"/>
          <w:sz w:val="16"/>
          <w:szCs w:val="16"/>
        </w:rPr>
        <w:t>China</w:t>
      </w:r>
      <w:proofErr w:type="spellEnd"/>
      <w:r w:rsidRPr="003E3F5F">
        <w:rPr>
          <w:rFonts w:ascii="Arial" w:hAnsi="Arial" w:cs="Arial"/>
          <w:sz w:val="16"/>
          <w:szCs w:val="16"/>
        </w:rPr>
        <w:t xml:space="preserve"> / ООО "</w:t>
      </w:r>
      <w:proofErr w:type="spellStart"/>
      <w:r w:rsidRPr="003E3F5F">
        <w:rPr>
          <w:rFonts w:ascii="Arial" w:hAnsi="Arial" w:cs="Arial"/>
          <w:sz w:val="16"/>
          <w:szCs w:val="16"/>
        </w:rPr>
        <w:t>Нингбо</w:t>
      </w:r>
      <w:proofErr w:type="spellEnd"/>
      <w:r w:rsidRPr="003E3F5F">
        <w:rPr>
          <w:rFonts w:ascii="Arial" w:hAnsi="Arial" w:cs="Arial"/>
          <w:sz w:val="16"/>
          <w:szCs w:val="16"/>
        </w:rPr>
        <w:t xml:space="preserve"> </w:t>
      </w:r>
      <w:proofErr w:type="spellStart"/>
      <w:r w:rsidRPr="003E3F5F">
        <w:rPr>
          <w:rFonts w:ascii="Arial" w:hAnsi="Arial" w:cs="Arial"/>
          <w:sz w:val="16"/>
          <w:szCs w:val="16"/>
        </w:rPr>
        <w:t>Юсинг</w:t>
      </w:r>
      <w:proofErr w:type="spellEnd"/>
      <w:r w:rsidRPr="003E3F5F">
        <w:rPr>
          <w:rFonts w:ascii="Arial" w:hAnsi="Arial" w:cs="Arial"/>
          <w:sz w:val="16"/>
          <w:szCs w:val="16"/>
        </w:rPr>
        <w:t xml:space="preserve"> </w:t>
      </w:r>
      <w:proofErr w:type="spellStart"/>
      <w:r w:rsidRPr="003E3F5F">
        <w:rPr>
          <w:rFonts w:ascii="Arial" w:hAnsi="Arial" w:cs="Arial"/>
          <w:sz w:val="16"/>
          <w:szCs w:val="16"/>
        </w:rPr>
        <w:t>Электроникс</w:t>
      </w:r>
      <w:proofErr w:type="spellEnd"/>
      <w:r w:rsidRPr="003E3F5F">
        <w:rPr>
          <w:rFonts w:ascii="Arial" w:hAnsi="Arial" w:cs="Arial"/>
          <w:sz w:val="16"/>
          <w:szCs w:val="16"/>
        </w:rPr>
        <w:t xml:space="preserve"> Компания", зона </w:t>
      </w:r>
      <w:proofErr w:type="spellStart"/>
      <w:r w:rsidRPr="003E3F5F">
        <w:rPr>
          <w:rFonts w:ascii="Arial" w:hAnsi="Arial" w:cs="Arial"/>
          <w:sz w:val="16"/>
          <w:szCs w:val="16"/>
        </w:rPr>
        <w:t>Цивил</w:t>
      </w:r>
      <w:proofErr w:type="spellEnd"/>
      <w:r w:rsidRPr="003E3F5F">
        <w:rPr>
          <w:rFonts w:ascii="Arial" w:hAnsi="Arial" w:cs="Arial"/>
          <w:sz w:val="16"/>
          <w:szCs w:val="16"/>
        </w:rPr>
        <w:t xml:space="preserve"> Индастриал, населенный пункт </w:t>
      </w:r>
      <w:proofErr w:type="spellStart"/>
      <w:r w:rsidRPr="003E3F5F">
        <w:rPr>
          <w:rFonts w:ascii="Arial" w:hAnsi="Arial" w:cs="Arial"/>
          <w:sz w:val="16"/>
          <w:szCs w:val="16"/>
        </w:rPr>
        <w:t>Пуген</w:t>
      </w:r>
      <w:proofErr w:type="spellEnd"/>
      <w:r w:rsidRPr="003E3F5F">
        <w:rPr>
          <w:rFonts w:ascii="Arial" w:hAnsi="Arial" w:cs="Arial"/>
          <w:sz w:val="16"/>
          <w:szCs w:val="16"/>
        </w:rPr>
        <w:t xml:space="preserve">, </w:t>
      </w:r>
      <w:proofErr w:type="spellStart"/>
      <w:r w:rsidRPr="003E3F5F">
        <w:rPr>
          <w:rFonts w:ascii="Arial" w:hAnsi="Arial" w:cs="Arial"/>
          <w:sz w:val="16"/>
          <w:szCs w:val="16"/>
        </w:rPr>
        <w:t>Цюай</w:t>
      </w:r>
      <w:proofErr w:type="spellEnd"/>
      <w:r w:rsidRPr="003E3F5F">
        <w:rPr>
          <w:rFonts w:ascii="Arial" w:hAnsi="Arial" w:cs="Arial"/>
          <w:sz w:val="16"/>
          <w:szCs w:val="16"/>
        </w:rPr>
        <w:t xml:space="preserve">, г. </w:t>
      </w:r>
      <w:proofErr w:type="spellStart"/>
      <w:r w:rsidRPr="003E3F5F">
        <w:rPr>
          <w:rFonts w:ascii="Arial" w:hAnsi="Arial" w:cs="Arial"/>
          <w:sz w:val="16"/>
          <w:szCs w:val="16"/>
        </w:rPr>
        <w:t>Нингбо</w:t>
      </w:r>
      <w:proofErr w:type="spellEnd"/>
      <w:r w:rsidRPr="003E3F5F">
        <w:rPr>
          <w:rFonts w:ascii="Arial" w:hAnsi="Arial" w:cs="Arial"/>
          <w:sz w:val="16"/>
          <w:szCs w:val="16"/>
        </w:rPr>
        <w:t>, Китай. Филиал завода изготовителя «NINGBO YUSING LIGHTING CO., LTD» Китай, No.1199, MINGGUANG RD.JIANGSHAN TOWN, NINGBO, CHINA/</w:t>
      </w:r>
      <w:proofErr w:type="spellStart"/>
      <w:r w:rsidRPr="003E3F5F">
        <w:rPr>
          <w:rFonts w:ascii="Arial" w:hAnsi="Arial" w:cs="Arial"/>
          <w:sz w:val="16"/>
          <w:szCs w:val="16"/>
        </w:rPr>
        <w:t>Нинбо</w:t>
      </w:r>
      <w:proofErr w:type="spellEnd"/>
      <w:r w:rsidRPr="003E3F5F">
        <w:rPr>
          <w:rFonts w:ascii="Arial" w:hAnsi="Arial" w:cs="Arial"/>
          <w:sz w:val="16"/>
          <w:szCs w:val="16"/>
        </w:rPr>
        <w:t xml:space="preserve"> </w:t>
      </w:r>
      <w:proofErr w:type="spellStart"/>
      <w:r w:rsidRPr="003E3F5F">
        <w:rPr>
          <w:rFonts w:ascii="Arial" w:hAnsi="Arial" w:cs="Arial"/>
          <w:sz w:val="16"/>
          <w:szCs w:val="16"/>
        </w:rPr>
        <w:t>Юсинг</w:t>
      </w:r>
      <w:proofErr w:type="spellEnd"/>
      <w:r w:rsidRPr="003E3F5F">
        <w:rPr>
          <w:rFonts w:ascii="Arial" w:hAnsi="Arial" w:cs="Arial"/>
          <w:sz w:val="16"/>
          <w:szCs w:val="16"/>
        </w:rPr>
        <w:t xml:space="preserve"> </w:t>
      </w:r>
      <w:proofErr w:type="spellStart"/>
      <w:r w:rsidRPr="003E3F5F">
        <w:rPr>
          <w:rFonts w:ascii="Arial" w:hAnsi="Arial" w:cs="Arial"/>
          <w:sz w:val="16"/>
          <w:szCs w:val="16"/>
        </w:rPr>
        <w:t>Лайтинг</w:t>
      </w:r>
      <w:proofErr w:type="spellEnd"/>
      <w:r w:rsidRPr="003E3F5F">
        <w:rPr>
          <w:rFonts w:ascii="Arial" w:hAnsi="Arial" w:cs="Arial"/>
          <w:sz w:val="16"/>
          <w:szCs w:val="16"/>
        </w:rPr>
        <w:t xml:space="preserve">, Ко., № 1199, </w:t>
      </w:r>
      <w:proofErr w:type="spellStart"/>
      <w:r w:rsidRPr="003E3F5F">
        <w:rPr>
          <w:rFonts w:ascii="Arial" w:hAnsi="Arial" w:cs="Arial"/>
          <w:sz w:val="16"/>
          <w:szCs w:val="16"/>
        </w:rPr>
        <w:t>Минггуан</w:t>
      </w:r>
      <w:proofErr w:type="spellEnd"/>
      <w:r w:rsidRPr="003E3F5F">
        <w:rPr>
          <w:rFonts w:ascii="Arial" w:hAnsi="Arial" w:cs="Arial"/>
          <w:sz w:val="16"/>
          <w:szCs w:val="16"/>
        </w:rPr>
        <w:t xml:space="preserve"> </w:t>
      </w:r>
      <w:proofErr w:type="spellStart"/>
      <w:r w:rsidRPr="003E3F5F">
        <w:rPr>
          <w:rFonts w:ascii="Arial" w:hAnsi="Arial" w:cs="Arial"/>
          <w:sz w:val="16"/>
          <w:szCs w:val="16"/>
        </w:rPr>
        <w:t>Роуд</w:t>
      </w:r>
      <w:proofErr w:type="spellEnd"/>
      <w:r w:rsidRPr="003E3F5F">
        <w:rPr>
          <w:rFonts w:ascii="Arial" w:hAnsi="Arial" w:cs="Arial"/>
          <w:sz w:val="16"/>
          <w:szCs w:val="16"/>
        </w:rPr>
        <w:t xml:space="preserve">, </w:t>
      </w:r>
      <w:proofErr w:type="spellStart"/>
      <w:r w:rsidRPr="003E3F5F">
        <w:rPr>
          <w:rFonts w:ascii="Arial" w:hAnsi="Arial" w:cs="Arial"/>
          <w:sz w:val="16"/>
          <w:szCs w:val="16"/>
        </w:rPr>
        <w:t>Цзяншань</w:t>
      </w:r>
      <w:proofErr w:type="spellEnd"/>
      <w:r w:rsidRPr="003E3F5F">
        <w:rPr>
          <w:rFonts w:ascii="Arial" w:hAnsi="Arial" w:cs="Arial"/>
          <w:sz w:val="16"/>
          <w:szCs w:val="16"/>
        </w:rPr>
        <w:t xml:space="preserve"> </w:t>
      </w:r>
      <w:proofErr w:type="spellStart"/>
      <w:r w:rsidRPr="003E3F5F">
        <w:rPr>
          <w:rFonts w:ascii="Arial" w:hAnsi="Arial" w:cs="Arial"/>
          <w:sz w:val="16"/>
          <w:szCs w:val="16"/>
        </w:rPr>
        <w:t>Таун</w:t>
      </w:r>
      <w:proofErr w:type="spellEnd"/>
      <w:r w:rsidRPr="003E3F5F">
        <w:rPr>
          <w:rFonts w:ascii="Arial" w:hAnsi="Arial" w:cs="Arial"/>
          <w:sz w:val="16"/>
          <w:szCs w:val="16"/>
        </w:rPr>
        <w:t xml:space="preserve">, </w:t>
      </w:r>
      <w:proofErr w:type="spellStart"/>
      <w:r w:rsidRPr="003E3F5F">
        <w:rPr>
          <w:rFonts w:ascii="Arial" w:hAnsi="Arial" w:cs="Arial"/>
          <w:sz w:val="16"/>
          <w:szCs w:val="16"/>
        </w:rPr>
        <w:t>Нинбо</w:t>
      </w:r>
      <w:proofErr w:type="spellEnd"/>
      <w:r w:rsidRPr="003E3F5F">
        <w:rPr>
          <w:rFonts w:ascii="Arial" w:hAnsi="Arial" w:cs="Arial"/>
          <w:sz w:val="16"/>
          <w:szCs w:val="16"/>
        </w:rPr>
        <w:t>, Китай. «</w:t>
      </w:r>
      <w:proofErr w:type="spellStart"/>
      <w:r w:rsidRPr="003E3F5F">
        <w:rPr>
          <w:rFonts w:ascii="Arial" w:hAnsi="Arial" w:cs="Arial"/>
          <w:sz w:val="16"/>
          <w:szCs w:val="16"/>
          <w:lang w:val="en-US"/>
        </w:rPr>
        <w:t>Zheijiang</w:t>
      </w:r>
      <w:proofErr w:type="spellEnd"/>
      <w:r w:rsidRPr="003E3F5F">
        <w:rPr>
          <w:rFonts w:ascii="Arial" w:hAnsi="Arial" w:cs="Arial"/>
          <w:sz w:val="16"/>
          <w:szCs w:val="16"/>
        </w:rPr>
        <w:t xml:space="preserve"> </w:t>
      </w:r>
      <w:r w:rsidRPr="003E3F5F">
        <w:rPr>
          <w:rFonts w:ascii="Arial" w:hAnsi="Arial" w:cs="Arial"/>
          <w:sz w:val="16"/>
          <w:szCs w:val="16"/>
          <w:lang w:val="en-US"/>
        </w:rPr>
        <w:t>MEKA</w:t>
      </w:r>
      <w:r w:rsidRPr="003E3F5F">
        <w:rPr>
          <w:rFonts w:ascii="Arial" w:hAnsi="Arial" w:cs="Arial"/>
          <w:sz w:val="16"/>
          <w:szCs w:val="16"/>
        </w:rPr>
        <w:t xml:space="preserve"> </w:t>
      </w:r>
      <w:r w:rsidRPr="003E3F5F">
        <w:rPr>
          <w:rFonts w:ascii="Arial" w:hAnsi="Arial" w:cs="Arial"/>
          <w:sz w:val="16"/>
          <w:szCs w:val="16"/>
          <w:lang w:val="en-US"/>
        </w:rPr>
        <w:t>Electric</w:t>
      </w:r>
      <w:r w:rsidRPr="003E3F5F">
        <w:rPr>
          <w:rFonts w:ascii="Arial" w:hAnsi="Arial" w:cs="Arial"/>
          <w:sz w:val="16"/>
          <w:szCs w:val="16"/>
        </w:rPr>
        <w:t xml:space="preserve"> </w:t>
      </w:r>
      <w:r w:rsidRPr="003E3F5F">
        <w:rPr>
          <w:rFonts w:ascii="Arial" w:hAnsi="Arial" w:cs="Arial"/>
          <w:sz w:val="16"/>
          <w:szCs w:val="16"/>
          <w:lang w:val="en-US"/>
        </w:rPr>
        <w:t>Co</w:t>
      </w:r>
      <w:r w:rsidRPr="003E3F5F">
        <w:rPr>
          <w:rFonts w:ascii="Arial" w:hAnsi="Arial" w:cs="Arial"/>
          <w:sz w:val="16"/>
          <w:szCs w:val="16"/>
        </w:rPr>
        <w:t xml:space="preserve">., </w:t>
      </w:r>
      <w:r w:rsidRPr="003E3F5F">
        <w:rPr>
          <w:rFonts w:ascii="Arial" w:hAnsi="Arial" w:cs="Arial"/>
          <w:sz w:val="16"/>
          <w:szCs w:val="16"/>
          <w:lang w:val="en-US"/>
        </w:rPr>
        <w:t>Ltd</w:t>
      </w:r>
      <w:r w:rsidRPr="003E3F5F">
        <w:rPr>
          <w:rFonts w:ascii="Arial" w:hAnsi="Arial" w:cs="Arial"/>
          <w:sz w:val="16"/>
          <w:szCs w:val="16"/>
        </w:rPr>
        <w:t xml:space="preserve">» </w:t>
      </w:r>
      <w:r w:rsidRPr="003E3F5F">
        <w:rPr>
          <w:rFonts w:ascii="Arial" w:hAnsi="Arial" w:cs="Arial"/>
          <w:sz w:val="16"/>
          <w:szCs w:val="16"/>
          <w:lang w:val="en-US"/>
        </w:rPr>
        <w:t>No</w:t>
      </w:r>
      <w:r w:rsidRPr="003E3F5F">
        <w:rPr>
          <w:rFonts w:ascii="Arial" w:hAnsi="Arial" w:cs="Arial"/>
          <w:sz w:val="16"/>
          <w:szCs w:val="16"/>
        </w:rPr>
        <w:t xml:space="preserve">.8 </w:t>
      </w:r>
      <w:proofErr w:type="spellStart"/>
      <w:r w:rsidRPr="003E3F5F">
        <w:rPr>
          <w:rFonts w:ascii="Arial" w:hAnsi="Arial" w:cs="Arial"/>
          <w:sz w:val="16"/>
          <w:szCs w:val="16"/>
          <w:lang w:val="en-US"/>
        </w:rPr>
        <w:t>Canghai</w:t>
      </w:r>
      <w:proofErr w:type="spellEnd"/>
      <w:r w:rsidRPr="003E3F5F">
        <w:rPr>
          <w:rFonts w:ascii="Arial" w:hAnsi="Arial" w:cs="Arial"/>
          <w:sz w:val="16"/>
          <w:szCs w:val="16"/>
        </w:rPr>
        <w:t xml:space="preserve"> </w:t>
      </w:r>
      <w:r w:rsidRPr="003E3F5F">
        <w:rPr>
          <w:rFonts w:ascii="Arial" w:hAnsi="Arial" w:cs="Arial"/>
          <w:sz w:val="16"/>
          <w:szCs w:val="16"/>
          <w:lang w:val="en-US"/>
        </w:rPr>
        <w:t>Road</w:t>
      </w:r>
      <w:r w:rsidRPr="003E3F5F">
        <w:rPr>
          <w:rFonts w:ascii="Arial" w:hAnsi="Arial" w:cs="Arial"/>
          <w:sz w:val="16"/>
          <w:szCs w:val="16"/>
        </w:rPr>
        <w:t xml:space="preserve">, </w:t>
      </w:r>
      <w:proofErr w:type="spellStart"/>
      <w:r w:rsidRPr="003E3F5F">
        <w:rPr>
          <w:rFonts w:ascii="Arial" w:hAnsi="Arial" w:cs="Arial"/>
          <w:sz w:val="16"/>
          <w:szCs w:val="16"/>
          <w:lang w:val="en-US"/>
        </w:rPr>
        <w:t>Lihai</w:t>
      </w:r>
      <w:proofErr w:type="spellEnd"/>
      <w:r w:rsidRPr="003E3F5F">
        <w:rPr>
          <w:rFonts w:ascii="Arial" w:hAnsi="Arial" w:cs="Arial"/>
          <w:sz w:val="16"/>
          <w:szCs w:val="16"/>
        </w:rPr>
        <w:t xml:space="preserve"> </w:t>
      </w:r>
      <w:r w:rsidRPr="003E3F5F">
        <w:rPr>
          <w:rFonts w:ascii="Arial" w:hAnsi="Arial" w:cs="Arial"/>
          <w:sz w:val="16"/>
          <w:szCs w:val="16"/>
          <w:lang w:val="en-US"/>
        </w:rPr>
        <w:t>Town</w:t>
      </w:r>
      <w:r w:rsidRPr="003E3F5F">
        <w:rPr>
          <w:rFonts w:ascii="Arial" w:hAnsi="Arial" w:cs="Arial"/>
          <w:sz w:val="16"/>
          <w:szCs w:val="16"/>
        </w:rPr>
        <w:t xml:space="preserve">, </w:t>
      </w:r>
      <w:r w:rsidRPr="003E3F5F">
        <w:rPr>
          <w:rFonts w:ascii="Arial" w:hAnsi="Arial" w:cs="Arial"/>
          <w:sz w:val="16"/>
          <w:szCs w:val="16"/>
          <w:lang w:val="en-US"/>
        </w:rPr>
        <w:t>Binhai</w:t>
      </w:r>
      <w:r w:rsidRPr="003E3F5F">
        <w:rPr>
          <w:rFonts w:ascii="Arial" w:hAnsi="Arial" w:cs="Arial"/>
          <w:sz w:val="16"/>
          <w:szCs w:val="16"/>
        </w:rPr>
        <w:t xml:space="preserve"> </w:t>
      </w:r>
      <w:r w:rsidRPr="003E3F5F">
        <w:rPr>
          <w:rFonts w:ascii="Arial" w:hAnsi="Arial" w:cs="Arial"/>
          <w:sz w:val="16"/>
          <w:szCs w:val="16"/>
          <w:lang w:val="en-US"/>
        </w:rPr>
        <w:t>New</w:t>
      </w:r>
      <w:r w:rsidRPr="003E3F5F">
        <w:rPr>
          <w:rFonts w:ascii="Arial" w:hAnsi="Arial" w:cs="Arial"/>
          <w:sz w:val="16"/>
          <w:szCs w:val="16"/>
        </w:rPr>
        <w:t xml:space="preserve"> </w:t>
      </w:r>
      <w:r w:rsidRPr="003E3F5F">
        <w:rPr>
          <w:rFonts w:ascii="Arial" w:hAnsi="Arial" w:cs="Arial"/>
          <w:sz w:val="16"/>
          <w:szCs w:val="16"/>
          <w:lang w:val="en-US"/>
        </w:rPr>
        <w:t>City</w:t>
      </w:r>
      <w:r w:rsidRPr="003E3F5F">
        <w:rPr>
          <w:rFonts w:ascii="Arial" w:hAnsi="Arial" w:cs="Arial"/>
          <w:sz w:val="16"/>
          <w:szCs w:val="16"/>
        </w:rPr>
        <w:t xml:space="preserve">, </w:t>
      </w:r>
      <w:r w:rsidRPr="003E3F5F">
        <w:rPr>
          <w:rFonts w:ascii="Arial" w:hAnsi="Arial" w:cs="Arial"/>
          <w:sz w:val="16"/>
          <w:szCs w:val="16"/>
          <w:lang w:val="en-US"/>
        </w:rPr>
        <w:t>Shaoxing</w:t>
      </w:r>
      <w:r w:rsidRPr="003E3F5F">
        <w:rPr>
          <w:rFonts w:ascii="Arial" w:hAnsi="Arial" w:cs="Arial"/>
          <w:sz w:val="16"/>
          <w:szCs w:val="16"/>
        </w:rPr>
        <w:t xml:space="preserve">, </w:t>
      </w:r>
      <w:proofErr w:type="spellStart"/>
      <w:r w:rsidRPr="003E3F5F">
        <w:rPr>
          <w:rFonts w:ascii="Arial" w:hAnsi="Arial" w:cs="Arial"/>
          <w:sz w:val="16"/>
          <w:szCs w:val="16"/>
          <w:lang w:val="en-US"/>
        </w:rPr>
        <w:t>Zheijiang</w:t>
      </w:r>
      <w:proofErr w:type="spellEnd"/>
      <w:r w:rsidRPr="003E3F5F">
        <w:rPr>
          <w:rFonts w:ascii="Arial" w:hAnsi="Arial" w:cs="Arial"/>
          <w:sz w:val="16"/>
          <w:szCs w:val="16"/>
        </w:rPr>
        <w:t xml:space="preserve"> </w:t>
      </w:r>
      <w:r w:rsidRPr="003E3F5F">
        <w:rPr>
          <w:rFonts w:ascii="Arial" w:hAnsi="Arial" w:cs="Arial"/>
          <w:sz w:val="16"/>
          <w:szCs w:val="16"/>
          <w:lang w:val="en-US"/>
        </w:rPr>
        <w:t>Province</w:t>
      </w:r>
      <w:r w:rsidRPr="003E3F5F">
        <w:rPr>
          <w:rFonts w:ascii="Arial" w:hAnsi="Arial" w:cs="Arial"/>
          <w:sz w:val="16"/>
          <w:szCs w:val="16"/>
        </w:rPr>
        <w:t xml:space="preserve">, </w:t>
      </w:r>
      <w:r w:rsidRPr="003E3F5F">
        <w:rPr>
          <w:rFonts w:ascii="Arial" w:hAnsi="Arial" w:cs="Arial"/>
          <w:sz w:val="16"/>
          <w:szCs w:val="16"/>
          <w:lang w:val="en-US"/>
        </w:rPr>
        <w:t>China</w:t>
      </w:r>
      <w:proofErr w:type="gramStart"/>
      <w:r w:rsidRPr="003E3F5F">
        <w:rPr>
          <w:rFonts w:ascii="Arial" w:hAnsi="Arial" w:cs="Arial"/>
          <w:sz w:val="16"/>
          <w:szCs w:val="16"/>
        </w:rPr>
        <w:t>/«</w:t>
      </w:r>
      <w:proofErr w:type="spellStart"/>
      <w:proofErr w:type="gramEnd"/>
      <w:r w:rsidRPr="003E3F5F">
        <w:rPr>
          <w:rFonts w:ascii="Arial" w:hAnsi="Arial" w:cs="Arial"/>
          <w:sz w:val="16"/>
          <w:szCs w:val="16"/>
        </w:rPr>
        <w:t>Чжецзян</w:t>
      </w:r>
      <w:proofErr w:type="spellEnd"/>
      <w:r w:rsidRPr="003E3F5F">
        <w:rPr>
          <w:rFonts w:ascii="Arial" w:hAnsi="Arial" w:cs="Arial"/>
          <w:sz w:val="16"/>
          <w:szCs w:val="16"/>
        </w:rPr>
        <w:t xml:space="preserve"> МЕКА Электрик Ко., Лтд» №8 </w:t>
      </w:r>
      <w:proofErr w:type="spellStart"/>
      <w:r w:rsidRPr="003E3F5F">
        <w:rPr>
          <w:rFonts w:ascii="Arial" w:hAnsi="Arial" w:cs="Arial"/>
          <w:sz w:val="16"/>
          <w:szCs w:val="16"/>
        </w:rPr>
        <w:t>Цанхай</w:t>
      </w:r>
      <w:proofErr w:type="spellEnd"/>
      <w:r w:rsidRPr="003E3F5F">
        <w:rPr>
          <w:rFonts w:ascii="Arial" w:hAnsi="Arial" w:cs="Arial"/>
          <w:sz w:val="16"/>
          <w:szCs w:val="16"/>
        </w:rPr>
        <w:t xml:space="preserve"> </w:t>
      </w:r>
      <w:proofErr w:type="spellStart"/>
      <w:r w:rsidRPr="003E3F5F">
        <w:rPr>
          <w:rFonts w:ascii="Arial" w:hAnsi="Arial" w:cs="Arial"/>
          <w:sz w:val="16"/>
          <w:szCs w:val="16"/>
        </w:rPr>
        <w:t>Роад</w:t>
      </w:r>
      <w:proofErr w:type="spellEnd"/>
      <w:r w:rsidRPr="003E3F5F">
        <w:rPr>
          <w:rFonts w:ascii="Arial" w:hAnsi="Arial" w:cs="Arial"/>
          <w:sz w:val="16"/>
          <w:szCs w:val="16"/>
        </w:rPr>
        <w:t xml:space="preserve">, </w:t>
      </w:r>
      <w:proofErr w:type="spellStart"/>
      <w:r w:rsidRPr="003E3F5F">
        <w:rPr>
          <w:rFonts w:ascii="Arial" w:hAnsi="Arial" w:cs="Arial"/>
          <w:sz w:val="16"/>
          <w:szCs w:val="16"/>
        </w:rPr>
        <w:t>Лихай</w:t>
      </w:r>
      <w:proofErr w:type="spellEnd"/>
      <w:r w:rsidRPr="003E3F5F">
        <w:rPr>
          <w:rFonts w:ascii="Arial" w:hAnsi="Arial" w:cs="Arial"/>
          <w:sz w:val="16"/>
          <w:szCs w:val="16"/>
        </w:rPr>
        <w:t xml:space="preserve"> </w:t>
      </w:r>
      <w:proofErr w:type="spellStart"/>
      <w:r w:rsidRPr="003E3F5F">
        <w:rPr>
          <w:rFonts w:ascii="Arial" w:hAnsi="Arial" w:cs="Arial"/>
          <w:sz w:val="16"/>
          <w:szCs w:val="16"/>
        </w:rPr>
        <w:t>Таун</w:t>
      </w:r>
      <w:proofErr w:type="spellEnd"/>
      <w:r w:rsidRPr="003E3F5F">
        <w:rPr>
          <w:rFonts w:ascii="Arial" w:hAnsi="Arial" w:cs="Arial"/>
          <w:sz w:val="16"/>
          <w:szCs w:val="16"/>
        </w:rPr>
        <w:t xml:space="preserve">, </w:t>
      </w:r>
      <w:proofErr w:type="spellStart"/>
      <w:r w:rsidRPr="003E3F5F">
        <w:rPr>
          <w:rFonts w:ascii="Arial" w:hAnsi="Arial" w:cs="Arial"/>
          <w:sz w:val="16"/>
          <w:szCs w:val="16"/>
        </w:rPr>
        <w:t>Бинхай</w:t>
      </w:r>
      <w:proofErr w:type="spellEnd"/>
      <w:r w:rsidRPr="003E3F5F">
        <w:rPr>
          <w:rFonts w:ascii="Arial" w:hAnsi="Arial" w:cs="Arial"/>
          <w:sz w:val="16"/>
          <w:szCs w:val="16"/>
        </w:rPr>
        <w:t xml:space="preserve"> Нью Сити,</w:t>
      </w:r>
      <w:r w:rsidRPr="00CC160F">
        <w:rPr>
          <w:rFonts w:ascii="Arial" w:hAnsi="Arial" w:cs="Arial"/>
          <w:sz w:val="16"/>
          <w:szCs w:val="16"/>
        </w:rPr>
        <w:t xml:space="preserve"> </w:t>
      </w:r>
      <w:proofErr w:type="spellStart"/>
      <w:r w:rsidRPr="003E3F5F">
        <w:rPr>
          <w:rFonts w:ascii="Arial" w:hAnsi="Arial" w:cs="Arial"/>
          <w:sz w:val="16"/>
          <w:szCs w:val="16"/>
        </w:rPr>
        <w:t>Шаосин</w:t>
      </w:r>
      <w:proofErr w:type="spellEnd"/>
      <w:r w:rsidRPr="003E3F5F">
        <w:rPr>
          <w:rFonts w:ascii="Arial" w:hAnsi="Arial" w:cs="Arial"/>
          <w:sz w:val="16"/>
          <w:szCs w:val="16"/>
        </w:rPr>
        <w:t xml:space="preserve">, провинция </w:t>
      </w:r>
      <w:proofErr w:type="spellStart"/>
      <w:r w:rsidRPr="003E3F5F">
        <w:rPr>
          <w:rFonts w:ascii="Arial" w:hAnsi="Arial" w:cs="Arial"/>
          <w:sz w:val="16"/>
          <w:szCs w:val="16"/>
        </w:rPr>
        <w:t>Чжецзян</w:t>
      </w:r>
      <w:proofErr w:type="spellEnd"/>
      <w:r w:rsidRPr="003E3F5F">
        <w:rPr>
          <w:rFonts w:ascii="Arial" w:hAnsi="Arial" w:cs="Arial"/>
          <w:sz w:val="16"/>
          <w:szCs w:val="16"/>
        </w:rPr>
        <w:t xml:space="preserve">, Китай. Уполномоченный представитель: ООО «Штекер </w:t>
      </w:r>
      <w:proofErr w:type="spellStart"/>
      <w:r w:rsidRPr="003E3F5F">
        <w:rPr>
          <w:rFonts w:ascii="Arial" w:hAnsi="Arial" w:cs="Arial"/>
          <w:sz w:val="16"/>
          <w:szCs w:val="16"/>
        </w:rPr>
        <w:t>Свисс</w:t>
      </w:r>
      <w:proofErr w:type="spellEnd"/>
      <w:r w:rsidRPr="003E3F5F">
        <w:rPr>
          <w:rFonts w:ascii="Arial" w:hAnsi="Arial" w:cs="Arial"/>
          <w:sz w:val="16"/>
          <w:szCs w:val="16"/>
        </w:rPr>
        <w:t xml:space="preserve"> Групп», 117403, г. Москва, </w:t>
      </w:r>
      <w:proofErr w:type="spellStart"/>
      <w:r w:rsidRPr="003E3F5F">
        <w:rPr>
          <w:rFonts w:ascii="Arial" w:hAnsi="Arial" w:cs="Arial"/>
          <w:sz w:val="16"/>
          <w:szCs w:val="16"/>
        </w:rPr>
        <w:t>Востряковский</w:t>
      </w:r>
      <w:proofErr w:type="spellEnd"/>
      <w:r w:rsidRPr="003E3F5F">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11385C" w:rsidRPr="007D3FA9" w:rsidRDefault="008F2910" w:rsidP="007D3FA9">
      <w:pPr>
        <w:spacing w:after="0" w:line="240" w:lineRule="auto"/>
        <w:rPr>
          <w:rFonts w:ascii="Arial" w:hAnsi="Arial" w:cs="Arial"/>
          <w:sz w:val="16"/>
          <w:szCs w:val="16"/>
        </w:rPr>
      </w:pPr>
      <w:r w:rsidRPr="007D3FA9">
        <w:rPr>
          <w:rFonts w:ascii="Arial" w:hAnsi="Arial" w:cs="Arial"/>
          <w:sz w:val="16"/>
          <w:szCs w:val="16"/>
        </w:rPr>
        <w:t>Произведено в Китае.</w:t>
      </w:r>
    </w:p>
    <w:p w:rsidR="00F66141" w:rsidRPr="007D3FA9" w:rsidRDefault="00F66141" w:rsidP="007D3FA9">
      <w:pPr>
        <w:pStyle w:val="a4"/>
        <w:numPr>
          <w:ilvl w:val="0"/>
          <w:numId w:val="4"/>
        </w:numPr>
        <w:spacing w:after="0" w:line="240" w:lineRule="auto"/>
        <w:rPr>
          <w:rFonts w:ascii="Arial" w:hAnsi="Arial" w:cs="Arial"/>
          <w:b/>
          <w:sz w:val="16"/>
          <w:szCs w:val="16"/>
        </w:rPr>
      </w:pPr>
      <w:r w:rsidRPr="007D3FA9">
        <w:rPr>
          <w:rFonts w:ascii="Arial" w:hAnsi="Arial" w:cs="Arial"/>
          <w:b/>
          <w:sz w:val="16"/>
          <w:szCs w:val="16"/>
        </w:rPr>
        <w:t>Гарантийные обязательства.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 xml:space="preserve">Гарантия на товар составляет 1 года (12 месяцев) со дня продажи. Гарантия предоставляется работоспособность устройства при соблюдении требований </w:t>
      </w:r>
      <w:r w:rsidR="00AF6A30" w:rsidRPr="007D3FA9">
        <w:rPr>
          <w:rFonts w:ascii="Arial" w:hAnsi="Arial" w:cs="Arial"/>
          <w:sz w:val="16"/>
          <w:szCs w:val="16"/>
        </w:rPr>
        <w:t>данной инструкции</w:t>
      </w:r>
      <w:r w:rsidRPr="007D3FA9">
        <w:rPr>
          <w:rFonts w:ascii="Arial" w:hAnsi="Arial" w:cs="Arial"/>
          <w:sz w:val="16"/>
          <w:szCs w:val="16"/>
        </w:rPr>
        <w:t>.</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7D3FA9" w:rsidRDefault="002E7A5A" w:rsidP="007D3FA9">
      <w:pPr>
        <w:numPr>
          <w:ilvl w:val="0"/>
          <w:numId w:val="21"/>
        </w:numPr>
        <w:spacing w:after="0" w:line="240" w:lineRule="auto"/>
        <w:jc w:val="both"/>
        <w:rPr>
          <w:rFonts w:ascii="Arial" w:hAnsi="Arial" w:cs="Arial"/>
          <w:sz w:val="16"/>
          <w:szCs w:val="16"/>
        </w:rPr>
      </w:pPr>
      <w:r w:rsidRPr="007D3FA9">
        <w:rPr>
          <w:rFonts w:ascii="Arial" w:hAnsi="Arial" w:cs="Arial"/>
          <w:sz w:val="16"/>
          <w:szCs w:val="16"/>
        </w:rPr>
        <w:lastRenderedPageBreak/>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7D3FA9" w:rsidRDefault="002E7A5A" w:rsidP="007D3FA9">
      <w:pPr>
        <w:pStyle w:val="a4"/>
        <w:numPr>
          <w:ilvl w:val="0"/>
          <w:numId w:val="21"/>
        </w:numPr>
        <w:spacing w:after="0" w:line="240" w:lineRule="auto"/>
        <w:rPr>
          <w:rFonts w:ascii="Arial" w:hAnsi="Arial" w:cs="Arial"/>
          <w:sz w:val="16"/>
          <w:szCs w:val="16"/>
        </w:rPr>
      </w:pPr>
      <w:r w:rsidRPr="007D3FA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7D3FA9" w:rsidRDefault="007C13FD" w:rsidP="007D3FA9">
      <w:pPr>
        <w:spacing w:after="0" w:line="240" w:lineRule="auto"/>
        <w:jc w:val="center"/>
        <w:rPr>
          <w:rFonts w:ascii="Arial" w:hAnsi="Arial" w:cs="Arial"/>
          <w:sz w:val="16"/>
          <w:szCs w:val="16"/>
        </w:rPr>
      </w:pPr>
      <w:r w:rsidRPr="007D3FA9">
        <w:rPr>
          <w:rFonts w:ascii="Arial" w:hAnsi="Arial" w:cs="Arial"/>
          <w:noProof/>
          <w:sz w:val="16"/>
          <w:szCs w:val="16"/>
        </w:rPr>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7D3FA9"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113099"/>
    <w:rsid w:val="0011385C"/>
    <w:rsid w:val="0012775B"/>
    <w:rsid w:val="00137A4A"/>
    <w:rsid w:val="00152B33"/>
    <w:rsid w:val="00160F1C"/>
    <w:rsid w:val="00161255"/>
    <w:rsid w:val="00162F89"/>
    <w:rsid w:val="0017781E"/>
    <w:rsid w:val="001A4D61"/>
    <w:rsid w:val="001B40CA"/>
    <w:rsid w:val="001D5DF6"/>
    <w:rsid w:val="001E598B"/>
    <w:rsid w:val="001E681F"/>
    <w:rsid w:val="00242EE8"/>
    <w:rsid w:val="00292A17"/>
    <w:rsid w:val="002E7A5A"/>
    <w:rsid w:val="003106CF"/>
    <w:rsid w:val="00345054"/>
    <w:rsid w:val="003608F6"/>
    <w:rsid w:val="0037260A"/>
    <w:rsid w:val="00395E8B"/>
    <w:rsid w:val="003B0607"/>
    <w:rsid w:val="003B39C1"/>
    <w:rsid w:val="003B39D4"/>
    <w:rsid w:val="003E3F5F"/>
    <w:rsid w:val="0043200C"/>
    <w:rsid w:val="00472AEC"/>
    <w:rsid w:val="00486577"/>
    <w:rsid w:val="004B1D64"/>
    <w:rsid w:val="004C4573"/>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77537"/>
    <w:rsid w:val="007779D5"/>
    <w:rsid w:val="007A5CFF"/>
    <w:rsid w:val="007C13FD"/>
    <w:rsid w:val="007D33B5"/>
    <w:rsid w:val="007D3FA9"/>
    <w:rsid w:val="007D5EA0"/>
    <w:rsid w:val="007E5AE5"/>
    <w:rsid w:val="00845ECC"/>
    <w:rsid w:val="008563BD"/>
    <w:rsid w:val="00862FA5"/>
    <w:rsid w:val="00864EDC"/>
    <w:rsid w:val="008A0614"/>
    <w:rsid w:val="008A0E9F"/>
    <w:rsid w:val="008B0715"/>
    <w:rsid w:val="008C2908"/>
    <w:rsid w:val="008D096D"/>
    <w:rsid w:val="008E3C03"/>
    <w:rsid w:val="008F2910"/>
    <w:rsid w:val="0090386C"/>
    <w:rsid w:val="0092148B"/>
    <w:rsid w:val="0097636C"/>
    <w:rsid w:val="009B5039"/>
    <w:rsid w:val="009D5121"/>
    <w:rsid w:val="009F391B"/>
    <w:rsid w:val="009F3F27"/>
    <w:rsid w:val="00A10B87"/>
    <w:rsid w:val="00A508BB"/>
    <w:rsid w:val="00A6034B"/>
    <w:rsid w:val="00A70F63"/>
    <w:rsid w:val="00A86FE2"/>
    <w:rsid w:val="00A87E2B"/>
    <w:rsid w:val="00A92A81"/>
    <w:rsid w:val="00AF2935"/>
    <w:rsid w:val="00AF6A30"/>
    <w:rsid w:val="00BA7EEF"/>
    <w:rsid w:val="00BC46B9"/>
    <w:rsid w:val="00BC4A02"/>
    <w:rsid w:val="00BF7A8C"/>
    <w:rsid w:val="00C3125C"/>
    <w:rsid w:val="00C41E17"/>
    <w:rsid w:val="00C500A8"/>
    <w:rsid w:val="00C50300"/>
    <w:rsid w:val="00C94691"/>
    <w:rsid w:val="00CC160F"/>
    <w:rsid w:val="00D022F8"/>
    <w:rsid w:val="00D121F2"/>
    <w:rsid w:val="00D55A69"/>
    <w:rsid w:val="00D57FFE"/>
    <w:rsid w:val="00D605DA"/>
    <w:rsid w:val="00D719A5"/>
    <w:rsid w:val="00DA7775"/>
    <w:rsid w:val="00DB332D"/>
    <w:rsid w:val="00E019D7"/>
    <w:rsid w:val="00E4040B"/>
    <w:rsid w:val="00E40945"/>
    <w:rsid w:val="00E918F6"/>
    <w:rsid w:val="00EA1348"/>
    <w:rsid w:val="00EC2CF5"/>
    <w:rsid w:val="00ED2562"/>
    <w:rsid w:val="00ED7D60"/>
    <w:rsid w:val="00EE5F5F"/>
    <w:rsid w:val="00EF128E"/>
    <w:rsid w:val="00F17881"/>
    <w:rsid w:val="00F66141"/>
    <w:rsid w:val="00F73696"/>
    <w:rsid w:val="00F92322"/>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D75B"/>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 w:id="20100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2023-12-14T13:51:00Z</dcterms:created>
  <dcterms:modified xsi:type="dcterms:W3CDTF">2024-04-22T11:54:00Z</dcterms:modified>
</cp:coreProperties>
</file>